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321D97">
      <w:pPr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</w:t>
      </w:r>
      <w:r w:rsidR="009A55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32A73" w:rsidRDefault="00321D97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письму ФКУ «Центр </w:t>
      </w:r>
    </w:p>
    <w:p w:rsidR="00932A73" w:rsidRDefault="00321D97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физической подготовки </w:t>
      </w:r>
    </w:p>
    <w:p w:rsidR="00932A73" w:rsidRDefault="00321D97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спорта МЧС России»</w:t>
      </w:r>
    </w:p>
    <w:p w:rsidR="00932A73" w:rsidRDefault="00932A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A73" w:rsidRDefault="00932A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A73" w:rsidRDefault="00321D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Информационный материал </w:t>
      </w:r>
    </w:p>
    <w:p w:rsidR="00932A73" w:rsidRDefault="00321D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еждународной научно-практической конференции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7"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Актуальные проблемы развития служебно-прикладных </w:t>
        </w:r>
      </w:hyperlink>
      <w:hyperlink r:id="rId8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и военно-прикладных                  видов спорта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32A73" w:rsidRDefault="00932A73">
      <w:pPr>
        <w:suppressAutoHyphens/>
        <w:spacing w:after="0" w:line="240" w:lineRule="auto"/>
      </w:pPr>
    </w:p>
    <w:p w:rsidR="00932A73" w:rsidRDefault="00321D97">
      <w:pPr>
        <w:widowControl w:val="0"/>
        <w:suppressAutoHyphens/>
        <w:snapToGrid w:val="0"/>
        <w:spacing w:after="0" w:line="240" w:lineRule="auto"/>
        <w:jc w:val="both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низаторами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конференции выступают МЧС России                                            и ФКУ «Центр физической подготовки МЧС России».</w:t>
      </w:r>
    </w:p>
    <w:p w:rsidR="00932A73" w:rsidRDefault="00321D97">
      <w:pPr>
        <w:widowControl w:val="0"/>
        <w:suppressAutoHyphens/>
        <w:snapToGri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Конференция проводится в рамках XIV Международного салона средств обеспечения безопасности «Комплексная безопасность-2023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32A73" w:rsidRDefault="00321D97">
      <w:pPr>
        <w:widowControl w:val="0"/>
        <w:suppressAutoHyphens/>
        <w:snapToGri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Конференция проводится с целью обмена опытом и содействия развитию научно-методической и материально-технической базы служебно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-прикладных                и военно-прикладных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видов спорта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всех этапах спортивной деятельности                 и подготовки.</w:t>
      </w:r>
    </w:p>
    <w:p w:rsidR="00932A73" w:rsidRDefault="00321D97">
      <w:pPr>
        <w:widowControl w:val="0"/>
        <w:suppressAutoHyphens/>
        <w:snapToGri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A5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Заявку на участие в конференции (</w:t>
      </w:r>
      <w:r w:rsidR="009A55C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 1</w:t>
      </w:r>
      <w:r w:rsidR="009A55CE">
        <w:rPr>
          <w:rFonts w:ascii="Times New Roman" w:eastAsia="Times New Roman" w:hAnsi="Times New Roman" w:cs="Times New Roman"/>
          <w:sz w:val="28"/>
          <w:szCs w:val="28"/>
        </w:rPr>
        <w:t xml:space="preserve"> к информационному 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>) необходимо направить в адрес оргкомитета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cfpis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conference</w:t>
      </w:r>
      <w:r>
        <w:rPr>
          <w:rFonts w:ascii="Times New Roman" w:eastAsia="Times New Roman" w:hAnsi="Times New Roman" w:cs="Times New Roman"/>
          <w:sz w:val="28"/>
          <w:szCs w:val="28"/>
        </w:rPr>
        <w:t>.2023@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 15 мая 2023 года, статьи принимаются </w:t>
      </w:r>
      <w:r w:rsidR="009A55C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20 мая 2023 года. </w:t>
      </w:r>
    </w:p>
    <w:p w:rsidR="00932A73" w:rsidRDefault="00321D97">
      <w:pPr>
        <w:widowControl w:val="0"/>
        <w:suppressAutoHyphens/>
        <w:snapToGri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Участникам конференции будет вручен сертификат участника.</w:t>
      </w:r>
    </w:p>
    <w:p w:rsidR="00932A73" w:rsidRDefault="00321D97">
      <w:pPr>
        <w:widowControl w:val="0"/>
        <w:suppressAutoHyphens/>
        <w:snapToGri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Публикация материалов конференции планируется с размещением                            в средствах массовой информации МЧС России и ФКУ «Центр физической под</w:t>
      </w:r>
      <w:r>
        <w:rPr>
          <w:rFonts w:ascii="Times New Roman" w:eastAsia="Times New Roman" w:hAnsi="Times New Roman" w:cs="Times New Roman"/>
          <w:sz w:val="28"/>
          <w:szCs w:val="28"/>
        </w:rPr>
        <w:t>готовки и спорта МЧС России».</w:t>
      </w:r>
    </w:p>
    <w:p w:rsidR="00932A73" w:rsidRDefault="00321D97">
      <w:pPr>
        <w:widowControl w:val="0"/>
        <w:suppressAutoHyphens/>
        <w:snapToGri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Статьи проходят редакционный отбор на предмет корректности научного содержания и соответствия технически</w:t>
      </w:r>
      <w:r w:rsidR="009A55CE">
        <w:rPr>
          <w:rFonts w:ascii="Times New Roman" w:hAnsi="Times New Roman" w:cs="Times New Roman"/>
          <w:sz w:val="28"/>
          <w:szCs w:val="28"/>
        </w:rPr>
        <w:t>м требованиям (Приложение № 2                            к информационному материалу).</w:t>
      </w:r>
    </w:p>
    <w:p w:rsidR="00932A73" w:rsidRDefault="0032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2A73" w:rsidRDefault="00932A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321D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данные по вопросам конференции: </w:t>
      </w:r>
    </w:p>
    <w:p w:rsidR="00932A73" w:rsidRDefault="00321D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 Алексей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8 (926) 265-70-71;</w:t>
      </w:r>
    </w:p>
    <w:p w:rsidR="00932A73" w:rsidRDefault="00321D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 Наталья Андреевна 8 (968) 440-44-99; </w:t>
      </w:r>
    </w:p>
    <w:p w:rsidR="00932A73" w:rsidRDefault="00321D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Олег Викторович 8 (904) 214-55-61;</w:t>
      </w:r>
    </w:p>
    <w:p w:rsidR="00932A73" w:rsidRDefault="00321D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(499) 393-32-49;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cfpis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conference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.2023@</w:t>
        </w:r>
        <w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2A73" w:rsidRDefault="00932A7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321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Приложение № 1</w:t>
      </w:r>
    </w:p>
    <w:p w:rsidR="00932A73" w:rsidRDefault="00321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информационному материалу</w:t>
      </w: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A73" w:rsidRDefault="00321D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ЗАЯВКА</w:t>
      </w:r>
    </w:p>
    <w:p w:rsidR="00932A73" w:rsidRDefault="00321D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2A73" w:rsidRDefault="00321D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М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еждународной научно-практической конференци</w:t>
      </w:r>
      <w:r w:rsidR="009A55C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Актуальные проблемы развития служебно-прикладных </w:t>
        </w:r>
      </w:hyperlink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и военно-прикладных видов спорта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2A73" w:rsidRDefault="00932A73">
      <w:pPr>
        <w:jc w:val="center"/>
        <w:rPr>
          <w:sz w:val="28"/>
          <w:szCs w:val="28"/>
        </w:rPr>
      </w:pPr>
    </w:p>
    <w:p w:rsidR="00932A73" w:rsidRDefault="00932A73">
      <w:pPr>
        <w:jc w:val="center"/>
        <w:rPr>
          <w:sz w:val="28"/>
          <w:szCs w:val="28"/>
        </w:rPr>
      </w:pPr>
    </w:p>
    <w:tbl>
      <w:tblPr>
        <w:tblW w:w="889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6"/>
        <w:gridCol w:w="4219"/>
      </w:tblGrid>
      <w:tr w:rsidR="00932A73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подразделение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звание (если есть)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доклада (если есть) 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в электронном виде (если есть)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 (если есть)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  <w:tr w:rsidR="00932A73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</w:tcPr>
          <w:p w:rsidR="00932A73" w:rsidRDefault="00321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73" w:rsidRDefault="00932A73">
            <w:pPr>
              <w:pStyle w:val="af6"/>
            </w:pPr>
          </w:p>
        </w:tc>
      </w:tr>
    </w:tbl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A73" w:rsidRDefault="0093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A73" w:rsidRDefault="0093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A73" w:rsidRDefault="0093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A73" w:rsidRDefault="00932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A73" w:rsidRDefault="00321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2</w:t>
      </w:r>
    </w:p>
    <w:p w:rsidR="00932A73" w:rsidRDefault="00321D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информационному материалу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:rsidR="00932A73" w:rsidRDefault="00932A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32A73" w:rsidRDefault="00321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</w:t>
      </w:r>
    </w:p>
    <w:p w:rsidR="00932A73" w:rsidRDefault="0093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A73" w:rsidRDefault="00321D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СТАТЕЙ</w:t>
      </w:r>
    </w:p>
    <w:p w:rsidR="00932A73" w:rsidRDefault="00321D97" w:rsidP="009A55CE">
      <w:pPr>
        <w:tabs>
          <w:tab w:val="right" w:leader="dot" w:pos="9072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Объем</w:t>
      </w:r>
      <w:r>
        <w:rPr>
          <w:rFonts w:ascii="Times New Roman" w:hAnsi="Times New Roman"/>
          <w:sz w:val="28"/>
          <w:szCs w:val="28"/>
        </w:rPr>
        <w:t xml:space="preserve"> – 3-5 стр</w:t>
      </w:r>
      <w:r>
        <w:rPr>
          <w:rFonts w:ascii="Times New Roman" w:hAnsi="Times New Roman"/>
          <w:sz w:val="28"/>
          <w:szCs w:val="28"/>
        </w:rPr>
        <w:t xml:space="preserve">аниц формата А4, включая список литературы, таблицы                             и рисунки; </w:t>
      </w:r>
      <w:r>
        <w:rPr>
          <w:rFonts w:ascii="Times New Roman" w:hAnsi="Times New Roman"/>
          <w:b/>
          <w:sz w:val="28"/>
          <w:szCs w:val="28"/>
        </w:rPr>
        <w:t>текстовый редактор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>шрифт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/>
          <w:sz w:val="28"/>
          <w:szCs w:val="28"/>
        </w:rPr>
        <w:t xml:space="preserve">, кегль -14, без переноса слов; </w:t>
      </w:r>
      <w:r>
        <w:rPr>
          <w:rFonts w:ascii="Times New Roman" w:hAnsi="Times New Roman"/>
          <w:b/>
          <w:sz w:val="28"/>
          <w:szCs w:val="28"/>
        </w:rPr>
        <w:t xml:space="preserve">поля </w:t>
      </w:r>
      <w:r>
        <w:rPr>
          <w:rFonts w:ascii="Times New Roman" w:hAnsi="Times New Roman"/>
          <w:sz w:val="28"/>
          <w:szCs w:val="28"/>
        </w:rPr>
        <w:t xml:space="preserve">- 2 см со всех сторон; </w:t>
      </w:r>
      <w:r>
        <w:rPr>
          <w:rFonts w:ascii="Times New Roman" w:hAnsi="Times New Roman"/>
          <w:b/>
          <w:sz w:val="28"/>
          <w:szCs w:val="28"/>
        </w:rPr>
        <w:t>межстрочный интервал</w:t>
      </w:r>
      <w:r>
        <w:rPr>
          <w:rFonts w:ascii="Times New Roman" w:hAnsi="Times New Roman"/>
          <w:sz w:val="28"/>
          <w:szCs w:val="28"/>
        </w:rPr>
        <w:t xml:space="preserve"> – одинарный, выравнивание по ширине страницы; </w:t>
      </w:r>
      <w:r>
        <w:rPr>
          <w:rFonts w:ascii="Times New Roman" w:hAnsi="Times New Roman"/>
          <w:b/>
          <w:sz w:val="28"/>
          <w:szCs w:val="28"/>
        </w:rPr>
        <w:t>абзацный отступ</w:t>
      </w:r>
      <w:r>
        <w:rPr>
          <w:rFonts w:ascii="Times New Roman" w:hAnsi="Times New Roman"/>
          <w:sz w:val="28"/>
          <w:szCs w:val="28"/>
        </w:rPr>
        <w:t xml:space="preserve"> – 10 мм; </w:t>
      </w:r>
      <w:r>
        <w:rPr>
          <w:rFonts w:ascii="Times New Roman" w:hAnsi="Times New Roman"/>
          <w:b/>
          <w:sz w:val="28"/>
          <w:szCs w:val="28"/>
        </w:rPr>
        <w:t>иллюстрации</w:t>
      </w:r>
      <w:r>
        <w:rPr>
          <w:rFonts w:ascii="Times New Roman" w:hAnsi="Times New Roman"/>
          <w:sz w:val="28"/>
          <w:szCs w:val="28"/>
        </w:rPr>
        <w:t xml:space="preserve">, размещенные в тексте, предоставляются отдельными                       файлами (формат </w:t>
      </w:r>
      <w:r>
        <w:rPr>
          <w:rFonts w:ascii="Times New Roman" w:hAnsi="Times New Roman"/>
          <w:sz w:val="28"/>
          <w:szCs w:val="28"/>
          <w:lang w:val="en-US"/>
        </w:rPr>
        <w:t>TIFE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BMP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 xml:space="preserve"> должен быть                     оформлен в соотве</w:t>
      </w:r>
      <w:r>
        <w:rPr>
          <w:rFonts w:ascii="Times New Roman" w:hAnsi="Times New Roman"/>
          <w:sz w:val="28"/>
          <w:szCs w:val="28"/>
        </w:rPr>
        <w:t xml:space="preserve">тствии с существующим ГОСТом; </w:t>
      </w:r>
      <w:r>
        <w:rPr>
          <w:rFonts w:ascii="Times New Roman" w:hAnsi="Times New Roman"/>
          <w:b/>
          <w:sz w:val="28"/>
          <w:szCs w:val="28"/>
        </w:rPr>
        <w:t>ссылки                                             на литературные источники</w:t>
      </w:r>
      <w:r>
        <w:rPr>
          <w:rFonts w:ascii="Times New Roman" w:hAnsi="Times New Roman"/>
          <w:sz w:val="28"/>
          <w:szCs w:val="28"/>
        </w:rPr>
        <w:t xml:space="preserve"> обозначаются порядковой цифрой в квадратных скобках, в соответствии с номером их упоминания в списке литературы. </w:t>
      </w:r>
    </w:p>
    <w:p w:rsidR="00932A73" w:rsidRDefault="00321D97" w:rsidP="009A55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Рекомендуемая структура ста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тьи: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название, фамилия автора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инициалы, учебное заведение или организация, аннотация на русском языке, ключевые слова на русском языке, введение, цель, организация              исследования, результаты исследования и их обсуждени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е, заключение,                список литературы.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:rsidR="00932A73" w:rsidRDefault="00932A73">
      <w:pPr>
        <w:jc w:val="center"/>
        <w:rPr>
          <w:sz w:val="28"/>
          <w:szCs w:val="28"/>
        </w:rPr>
      </w:pPr>
      <w:bookmarkStart w:id="0" w:name="_GoBack"/>
      <w:bookmarkEnd w:id="0"/>
    </w:p>
    <w:p w:rsidR="00932A73" w:rsidRDefault="00932A73">
      <w:pPr>
        <w:jc w:val="center"/>
        <w:rPr>
          <w:sz w:val="28"/>
          <w:szCs w:val="28"/>
        </w:rPr>
      </w:pPr>
    </w:p>
    <w:p w:rsidR="00932A73" w:rsidRDefault="00932A73">
      <w:pPr>
        <w:jc w:val="center"/>
        <w:rPr>
          <w:sz w:val="28"/>
          <w:szCs w:val="28"/>
        </w:rPr>
      </w:pPr>
    </w:p>
    <w:p w:rsidR="00932A73" w:rsidRDefault="00932A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2A73" w:rsidRDefault="00932A73">
      <w:pPr>
        <w:pStyle w:val="af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2A7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49" w:bottom="1475" w:left="1418" w:header="0" w:footer="1418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97" w:rsidRDefault="00321D97">
      <w:pPr>
        <w:spacing w:after="0" w:line="240" w:lineRule="auto"/>
      </w:pPr>
      <w:r>
        <w:separator/>
      </w:r>
    </w:p>
  </w:endnote>
  <w:endnote w:type="continuationSeparator" w:id="0">
    <w:p w:rsidR="00321D97" w:rsidRDefault="0032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97" w:rsidRDefault="00321D97">
      <w:pPr>
        <w:spacing w:after="0" w:line="240" w:lineRule="auto"/>
      </w:pPr>
      <w:r>
        <w:separator/>
      </w:r>
    </w:p>
  </w:footnote>
  <w:footnote w:type="continuationSeparator" w:id="0">
    <w:p w:rsidR="00321D97" w:rsidRDefault="0032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f0"/>
      <w:jc w:val="center"/>
    </w:pPr>
  </w:p>
  <w:sdt>
    <w:sdtPr>
      <w:id w:val="383711670"/>
      <w:docPartObj>
        <w:docPartGallery w:val="Page Numbers (Top of Page)"/>
        <w:docPartUnique/>
      </w:docPartObj>
    </w:sdtPr>
    <w:sdtEndPr/>
    <w:sdtContent>
      <w:p w:rsidR="00932A73" w:rsidRDefault="00321D97">
        <w:pPr>
          <w:pStyle w:val="af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A55C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:rsidR="00932A73" w:rsidRDefault="00321D97">
        <w:pPr>
          <w:pStyle w:val="af0"/>
          <w:ind w:right="-853"/>
          <w:jc w:val="right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f0"/>
      <w:jc w:val="center"/>
    </w:pPr>
  </w:p>
  <w:sdt>
    <w:sdtPr>
      <w:id w:val="253102500"/>
      <w:docPartObj>
        <w:docPartGallery w:val="Page Numbers (Top of Page)"/>
        <w:docPartUnique/>
      </w:docPartObj>
    </w:sdtPr>
    <w:sdtEndPr/>
    <w:sdtContent>
      <w:p w:rsidR="00932A73" w:rsidRDefault="00321D97">
        <w:pPr>
          <w:pStyle w:val="af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A55CE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  <w:p w:rsidR="00932A73" w:rsidRDefault="00321D97">
        <w:pPr>
          <w:pStyle w:val="af0"/>
          <w:jc w:val="right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73"/>
    <w:rsid w:val="00321D97"/>
    <w:rsid w:val="00932A73"/>
    <w:rsid w:val="009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14C0E-A73A-4346-A851-E186C028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CF"/>
    <w:pPr>
      <w:suppressAutoHyphens w:val="0"/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+ Не полужирный"/>
    <w:qFormat/>
    <w:rsid w:val="00FE70F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6">
    <w:name w:val="Верхний колонтитул Знак"/>
    <w:basedOn w:val="a2"/>
    <w:uiPriority w:val="99"/>
    <w:qFormat/>
    <w:rsid w:val="00AC3DF5"/>
  </w:style>
  <w:style w:type="character" w:customStyle="1" w:styleId="a7">
    <w:name w:val="Нижний колонтитул Знак"/>
    <w:basedOn w:val="a2"/>
    <w:uiPriority w:val="99"/>
    <w:qFormat/>
    <w:rsid w:val="00AC3DF5"/>
  </w:style>
  <w:style w:type="character" w:customStyle="1" w:styleId="a8">
    <w:name w:val="Текст выноски Знак"/>
    <w:basedOn w:val="a2"/>
    <w:uiPriority w:val="99"/>
    <w:semiHidden/>
    <w:qFormat/>
    <w:rsid w:val="009C2D23"/>
    <w:rPr>
      <w:rFonts w:ascii="Arial" w:hAnsi="Arial" w:cs="Arial"/>
      <w:sz w:val="16"/>
      <w:szCs w:val="16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826F08"/>
    <w:rPr>
      <w:vertAlign w:val="superscript"/>
    </w:rPr>
  </w:style>
  <w:style w:type="character" w:customStyle="1" w:styleId="apple-converted-space">
    <w:name w:val="apple-converted-space"/>
    <w:basedOn w:val="a2"/>
    <w:qFormat/>
    <w:rsid w:val="005E64D1"/>
  </w:style>
  <w:style w:type="character" w:customStyle="1" w:styleId="-">
    <w:name w:val="Интернет-ссылка"/>
    <w:basedOn w:val="a2"/>
    <w:uiPriority w:val="99"/>
    <w:unhideWhenUsed/>
    <w:rsid w:val="008D7809"/>
    <w:rPr>
      <w:color w:val="0000FF" w:themeColor="hyperlink"/>
      <w:u w:val="single"/>
    </w:rPr>
  </w:style>
  <w:style w:type="character" w:styleId="aa">
    <w:name w:val="Strong"/>
    <w:basedOn w:val="a2"/>
    <w:uiPriority w:val="22"/>
    <w:qFormat/>
    <w:rsid w:val="00D639E8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44610E"/>
    <w:rPr>
      <w:color w:val="605E5C"/>
      <w:shd w:val="clear" w:color="auto" w:fill="E1DFDD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AC3DF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C3DF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4E3D3D"/>
    <w:pPr>
      <w:ind w:left="720"/>
      <w:contextualSpacing/>
    </w:pPr>
  </w:style>
  <w:style w:type="paragraph" w:styleId="af3">
    <w:name w:val="Balloon Text"/>
    <w:basedOn w:val="a"/>
    <w:uiPriority w:val="99"/>
    <w:semiHidden/>
    <w:unhideWhenUsed/>
    <w:qFormat/>
    <w:rsid w:val="009C2D23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f4">
    <w:name w:val="Normal (Web)"/>
    <w:basedOn w:val="a"/>
    <w:uiPriority w:val="99"/>
    <w:unhideWhenUsed/>
    <w:qFormat/>
    <w:rsid w:val="003A66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qFormat/>
    <w:rsid w:val="005859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EA1129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Верхний колонтитул слева"/>
    <w:basedOn w:val="af0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3"/>
    <w:uiPriority w:val="59"/>
    <w:rsid w:val="007A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congress.ru/program/32013/32033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econgress.ru/program/32013/32033.html" TargetMode="External"/><Relationship Id="rId12" Type="http://schemas.openxmlformats.org/officeDocument/2006/relationships/hyperlink" Target="http://www.firecongress.ru/program/32013/3203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recongress.ru/program/32013/3203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pis.conference.20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econgress.ru/program/32013/32033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2BE5-EBEC-45FB-93FB-941AB640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2</cp:revision>
  <cp:lastPrinted>2023-04-05T14:23:00Z</cp:lastPrinted>
  <dcterms:created xsi:type="dcterms:W3CDTF">2023-05-05T07:04:00Z</dcterms:created>
  <dcterms:modified xsi:type="dcterms:W3CDTF">2023-05-05T07:04:00Z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