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Финансы и 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Финансы и закупки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Бухгалтерскаяотчетность 2018</w:t>
            </w:r>
            <w:br/>
            <w:r>
              <w:rPr/>
              <w:t xml:space="preserve">Бухгалтерская отчетность 2019</w:t>
            </w:r>
            <w:br/>
            <w:r>
              <w:rPr/>
              <w:t xml:space="preserve">Бухгалтерская отчетность 2020</w:t>
            </w:r>
            <w:br/>
            <w:r>
              <w:rPr/>
              <w:t xml:space="preserve">Бухгалтерская отчетность 2021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2026-09-09T14:21:10+03:00</dcterms:created>
  <dcterms:modified xsi:type="dcterms:W3CDTF">2026-09-09T14:21:10+03:00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