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Спортивные соревнования по единоборствам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Спортивные соревнования по единоборствам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Рукопашныйбой</w:t>
            </w:r>
            <w:br/>
            <w:br/>
            <w:r>
              <w:rPr/>
              <w:t xml:space="preserve">Самбо</w:t>
            </w:r>
            <w:br/>
            <w:br/>
            <w:r>
              <w:rPr/>
              <w:t xml:space="preserve">Бокс</w:t>
            </w:r>
            <w:br/>
            <w:br/>
            <w:r>
              <w:rPr/>
              <w:t xml:space="preserve">Списки кандидатов в спортивные сборные команды МЧС России поединоборствам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Рукопашный бой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Самбо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Бокс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2ED8C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sportivnye-sorevnovaniya-po-edinoborstvam/rukopashnyy-boy" TargetMode="External"/><Relationship Id="rId8" Type="http://schemas.openxmlformats.org/officeDocument/2006/relationships/hyperlink" Target="/docs/odoc/sportivnye-sorevnovaniya-po-edinoborstvam/sambo" TargetMode="External"/><Relationship Id="rId9" Type="http://schemas.openxmlformats.org/officeDocument/2006/relationships/hyperlink" Target="/docs/odoc/sportivnye-sorevnovaniya-po-edinoborstvam/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2026-08-18T16:12:17+03:00</dcterms:created>
  <dcterms:modified xsi:type="dcterms:W3CDTF">2026-08-18T16:12:17+03:00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