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Программы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Программы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Программыпроведения спортивных соревнований на 2021 год </w:t>
            </w:r>
            <w:br/>
            <w:br/>
            <w:r>
              <w:rPr/>
              <w:t xml:space="preserve">Программы проведения спортивных соревнований на 2022 год</w:t>
            </w:r>
            <w:br/>
            <w:br/>
            <w:r>
              <w:rPr/>
              <w:t xml:space="preserve">Программы проведения спортивных соревнований на 2023 год</w:t>
            </w:r>
            <w:br/>
            <w:br/>
            <w:br/>
            <w:r>
              <w:rPr/>
              <w:t xml:space="preserve">Программы проведения спортивных соревнований на 2024 год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2024-05-02T09:19:38+03:00</dcterms:created>
  <dcterms:modified xsi:type="dcterms:W3CDTF">2024-05-02T09:19:38+03:00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