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спортивном манеже Главного управления МЧС России поРязанской области состоялось торжественное закрытие соревнований попожарно-спасательному 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Вспортивном манеже Главного управления МЧС России по Рязанскойобласти состоялось торжественное закрытие соревнований попожарно-спасательному спорту 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завершающийдень спортсмены соревновались в подъёме по штурмовой лестнице научебную башню.</w:t>
            </w:r>
            <w:br/>
            <w:br/>
            <w:r>
              <w:rPr/>
              <w:t xml:space="preserve">В личном зачёте среди женщин:</w:t>
            </w:r>
            <w:br/>
            <w:br/>
            <w:r>
              <w:rPr/>
              <w:t xml:space="preserve">1 место — Ирина Кузьмина (Московская область);</w:t>
            </w:r>
            <w:br/>
            <w:br/>
            <w:r>
              <w:rPr/>
              <w:t xml:space="preserve">2 место — Анастасия Пархоменко (Калужская область);</w:t>
            </w:r>
            <w:br/>
            <w:br/>
            <w:r>
              <w:rPr/>
              <w:t xml:space="preserve">3 место — Шахинабону Бобиева (Калужская область).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— Артём Малинин (Московская область);</w:t>
            </w:r>
            <w:br/>
            <w:br/>
            <w:r>
              <w:rPr/>
              <w:t xml:space="preserve">2 место — Михаил Горбачёв (Московская область);</w:t>
            </w:r>
            <w:br/>
            <w:br/>
            <w:r>
              <w:rPr/>
              <w:t xml:space="preserve">3 место — Никита Попов (Московская область).</w:t>
            </w:r>
            <w:br/>
            <w:br/>
            <w:r>
              <w:rPr/>
              <w:t xml:space="preserve">В результате упорной борьбы, по итогам трёх дней соревнований, вкомандном зачете лучшей стала сборная Московской области, на второмместе сборная Москвы, на третьем — Калужская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2026-02-18T03:03:05+03:00</dcterms:created>
  <dcterms:modified xsi:type="dcterms:W3CDTF">2026-02-18T03:03:05+03:00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