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Сильнейшие волейболисты МЧС России определят победителя вТамбове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Сильнейшие волейболисты МЧС России определят победителя вТамбове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Тамбовевпервые проходит заключительный этап Спартакиады МЧС России средитерриториальных органов МЧС России по волейболу. В спортивномсостязании принимают участие 8 команд, которые определены порезультатам, прошедших ранее соревнований в субъектах РоссийскойФедерации по федеральный округам.</w:t>
            </w:r>
            <w:br/>
            <w:br/>
            <w:r>
              <w:rPr/>
              <w:t xml:space="preserve">В дворце спорта «Антей» состоялось торжественное открытиеСпартакиады. Цель соревнований - пропаганда здорового образа жизни,привлечение сотрудников МЧС России к регулярным занятиям физическойподготовкой и повышение спортивного мастерства.</w:t>
            </w:r>
            <w:br/>
            <w:br/>
            <w:r>
              <w:rPr/>
              <w:t xml:space="preserve">В 2025 году МЧС России исполняется 35 лет. Девизом ведомства всеэти годы является: «Предотвращение, спасение, помощь». Для нас этоне просто слова — это годы накопленного бесценного опыта спасенияжизней. Мы рады приветствовать лучшие команды России на тамбовщине.Сохраняйте боевой настрой, верьте в себя, стремитесь к успеху вспорте и службе!</w:t>
            </w:r>
            <w:br/>
            <w:r>
              <w:rPr/>
              <w:t xml:space="preserve">отметил Олег Зацепин, начальник Главного управления МЧС Россиипо Тамбовской областиНакануне команды разбили по группам при помощижребия, первые два победителя в каждой группе получает право наборьбу за 1-4 места, остальные за 5-8 места. Таким образом,соревнования проходят в формате группового этапа и сетки плей-офф.Победителя определят в финальном соревновании по итогам второго днясостязаний. Свой серьезный настрой на победу волейболистыдемонстрируют с первых игр. Все команды показывают отличнуюигру.</w:t>
            </w:r>
            <w:br/>
            <w:br/>
            <w:r>
              <w:rPr>
                <w:i w:val="1"/>
                <w:iCs w:val="1"/>
              </w:rPr>
              <w:t xml:space="preserve">Текст и фото сотрудников Главного управления МЧС России поТамбовской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2025-11-02T18:40:36+03:00</dcterms:created>
  <dcterms:modified xsi:type="dcterms:W3CDTF">2025-11-02T18:40:36+03:00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