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Центральном доме шахматиста подвели итоги Спартакиады МЧСРоссии 2024 года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ВЦентральном доме шахматиста подвели итоги Спартакиады МЧС России2024 года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21ноября 2024 года, в зале Центрального дома шахматиста им. М.М.Ботвинника, находящего по адресу: Гоголевский бульвар, д.14,состоялись спортивные соревнования по шахматам в рамках СпартакиадыМЧС России 2024 года среди структурных подразделений центральногоаппарата МЧС России.</w:t>
            </w:r>
            <w:br/>
            <w:br/>
            <w:r>
              <w:rPr/>
              <w:t xml:space="preserve">В интеллектуальной схватке приняли участие 11 сборных командструктурных подразделений центрального аппарата МЧС России, аименно: Главное управление «Национальный центр управления вкризисных ситуациях», 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судам), Главное управлениесобственной безопасности, Департамент гражданской обороны и защитынаселения, Департамент спасательных формирований, Департаментнадзорной деятельности и профилактической работы, Главноеуправление пожарной охраны, Департамент кадровой политики,Управление территориальной политики, Департамент тылового итехнического обеспечения, Департамент информационных технологий исвязи.</w:t>
            </w:r>
            <w:br/>
            <w:br/>
            <w:r>
              <w:rPr/>
              <w:t xml:space="preserve">Шахматы – это гармоничная и интеллектуальная игра, где обаучастника проявляют свои наилучшие умственные качества, такие как:логическое мышление, самообладание, эмоциональная устойчивость,смекалка и внимание.</w:t>
            </w:r>
            <w:br/>
            <w:br/>
            <w:r>
              <w:rPr/>
              <w:t xml:space="preserve">Соревнования проводились по «швейцарской» системе, победителиопределялись по наибольшему количеству набранных очков.</w:t>
            </w:r>
            <w:br/>
            <w:br/>
            <w:r>
              <w:rPr/>
              <w:t xml:space="preserve">Несмотря на серьезную борьбу за призовые места, шахматный турнирпроходил в теплой и дружеской обстановке.</w:t>
            </w:r>
            <w:br/>
            <w:br/>
            <w:r>
              <w:rPr/>
              <w:t xml:space="preserve">По итогам всех партий и финального поединка уверенную победуодержал представитель Департамента надзорной деятельности ипрофилактической работы Чебуханов Михаил, второе место – БарковскийСергей (Главное управление «Национальный центр управления вкризисных ситуациях») и почётное третье место занимает Исаев Юрий(Департамент тылового и технического обеспечения).</w:t>
            </w:r>
            <w:br/>
            <w:br/>
            <w:r>
              <w:rPr/>
              <w:t xml:space="preserve">В командном зачете безоговорочным лидером стала командаДепартамента надзорной деятельности и профилактической работы,серебряным призером стала команда Главного управления «Национальныйцентр управления в кризисных ситуациях», и замкнула тройку призеровсборная команда Департамент тылового и техническогообеспечения.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грамоты и медали.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2025-10-18T18:04:39+03:00</dcterms:created>
  <dcterms:modified xsi:type="dcterms:W3CDTF">2025-10-18T18:04:39+03:00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