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всероссийские соревнования по боксу«Кубок МЧС России, посвященный памяти пожарных и спасателей,погибших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всероссийские соревнования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8 июня2024 года проходят всероссийские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соревнованиях примут участие сильнейшие спортсмены ведомства,представляющие 8 федеральных округов, а также высшие учебныезаведения МЧС России.</w:t>
            </w:r>
            <w:br/>
            <w:br/>
            <w:r>
              <w:rPr/>
              <w:t xml:space="preserve">Всего в спортивных соревнованиях примут участие 50 лучших боксеровиз субъектов 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Организаторами соревнований являются: МЧС России, ФКУ «Центрфизической подготовки и спорта МЧС России», Федерация Бокса России,Ассоциация бокса и рукопашного боя пожарных и спасателей, а такжеПАО ВТБ.</w:t>
            </w:r>
            <w:br/>
            <w:br/>
            <w:r>
              <w:rPr/>
              <w:t xml:space="preserve">Со 2 по 6 июня на территории парк-отель «Покровское» пройдутпредварительные бои, финал, а также торжественное награждениепобедителей состоится 7 июня на территории Академии бокса России(ул. Лужники, 24, стр. 4).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2026-01-12T02:57:30+03:00</dcterms:created>
  <dcterms:modified xsi:type="dcterms:W3CDTF">2026-01-12T02:57:30+03:00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