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«КубокМЧС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«Кубок МЧС Россиипо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29апреля 2024 года на территории городского стадиона «Авангард»</w:t>
            </w:r>
            <w:br/>
            <w:br/>
            <w:r>
              <w:rPr/>
              <w:t xml:space="preserve">(зал единоборств), расположенного по адресу: г. Домодедово,</w:t>
            </w:r>
            <w:br/>
            <w:br/>
            <w:r>
              <w:rPr/>
              <w:t xml:space="preserve">ул. 2-я Коммунистическая, д. 2 будут проходить всероссийскиесоревнования 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образовательныхорганизаций высшего образования МЧС России, участники будутбороться за звание победителя.</w:t>
            </w:r>
            <w:br/>
            <w:br/>
            <w:r>
              <w:rPr/>
              <w:t xml:space="preserve">Всего планируется участие свыше 100 человек.</w:t>
            </w:r>
            <w:br/>
            <w:br/>
            <w:r>
              <w:rPr/>
              <w:t xml:space="preserve">Организаторами Кубка МЧС России по самбо является – ФКУ «Центрфизической 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Задачами Кубка является повышение уровня физическойподготовленности, профессионального и спортивного мастерствасотрудников, работников и служащих МЧС России, выявление сильнейшихспортсменов для формирования списка кандидатов в спортивные сборныекоманды МЧС России по единоборствам;</w:t>
            </w:r>
            <w:br/>
            <w:br/>
            <w:r>
              <w:rPr/>
              <w:t xml:space="preserve">Отбор спортсменов в спортивные сборные команды МЧС России поединоборствам для подготовки к всероссийским соревнованиям средидвух и более федеральных органов исполнительной власти имеждународным соревнованиям.</w:t>
            </w:r>
            <w:br/>
            <w:br/>
            <w:r>
              <w:rPr/>
              <w:t xml:space="preserve">Участники соревнований будут состязаться в весовых категориях: 53кг, 58 кг, 64 кг, 71 кг, 79 кг, 88 кг, 98кг, 98+ кг.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2026-03-14T01:31:14+03:00</dcterms:created>
  <dcterms:modified xsi:type="dcterms:W3CDTF">2026-03-14T01:31:14+03:00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