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Спортивная сборная команда Главного управления «Национальныйцентр управления в кризисных ситуациях» стала победителемСпартакиады МЧС России 2024 года по настольному теннису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17.04.202417:04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Спортивная сборная команда Главного управления «Национальный центруправления в кризисных ситуациях» стала победителем Спартакиады МЧСРоссии 2024 года по настольному теннису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17апреля, в физкультурно-оздоровительном комплексе МЧС Россиисостоялись соревнования по настольному теннису в зачет СпартакиадыМЧС России 2024 года среди спортивных коллективов структурныхподразделений центрального аппарата МЧС России.</w:t>
            </w:r>
            <w:br/>
            <w:br/>
            <w:r>
              <w:rPr/>
              <w:t xml:space="preserve">Всего в спортивных соревнованиях приняли участие 13 командструктурных подразделений, а именно: Главное управление пожарнойохраны, Департамент оперативного управления, Административныйдепартамент, Департамент тылового и технического обеспечения,Главное управление собственной безопасности, Департамент надзорнойдеятельности и профилактической работы, Департамент спасательныхформирований, Главное управление «Национальный центр управления вкризисных ситуациях», Департамент информационных технологий исвязи, Департамент кадровой политики, Департамент гражданскойобороны и защиты населения, Управление авиации иавиационно-спасательных технологий, а также спортивный коллектив №21 (Мобилизационное управление, Управление инвестиций истроительства, Управление безопасности людей на водныхобъектах).</w:t>
            </w:r>
            <w:br/>
            <w:br/>
            <w:r>
              <w:rPr/>
              <w:t xml:space="preserve">Настольный теннис имеет и второе, не менее известное название«пинг-понг». На сегодняшний день настольный теннис - это один изсамых популярных и широко распространенных видов спорта в мире, ион является олимпийским видом спорта. Занятия настольным теннисомза короткий промежуток времени развивают необычайную ловкость ивысокую степень координации движений – такими качествами и долженобладать каждый сотрудник МЧС России.</w:t>
            </w:r>
            <w:br/>
            <w:br/>
            <w:r>
              <w:rPr/>
              <w:t xml:space="preserve">В течение дня спортсмены боролись за звание чемпиона в двухвозрастных категориях, по итогам которых и были подведены командныерезультаты.</w:t>
            </w:r>
            <w:br/>
            <w:br/>
            <w:r>
              <w:rPr/>
              <w:t xml:space="preserve">В командном зачёте места на пьедестале почёта распределилисьследующим образом:</w:t>
            </w:r>
            <w:br/>
            <w:r>
              <w:rPr/>
              <w:t xml:space="preserve">1 место – сборная команда Главного управления «Национальный центруправления в кризисных ситуациях»;</w:t>
            </w:r>
            <w:br/>
            <w:r>
              <w:rPr/>
              <w:t xml:space="preserve">2 место – сборная команда Департамента тылового и техническогообеспечения;</w:t>
            </w:r>
            <w:br/>
            <w:r>
              <w:rPr/>
              <w:t xml:space="preserve">3 место – сборная команда Департамента информационных технологий исвязи.</w:t>
            </w:r>
            <w:br/>
            <w:br/>
            <w:r>
              <w:rPr/>
              <w:t xml:space="preserve">По окончанию соревнований, под руководством начальника ЦентраЕгорова Сергея Валентиновича, состоялась торжественная церемониянаграждения победителей и призеров кубками, медалями идипломами.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2024-05-21T11:11:27+03:00</dcterms:created>
  <dcterms:modified xsi:type="dcterms:W3CDTF">2024-05-21T11:11:27+03:00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