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Барнауле завершилась Спартакиады МЧС России второгоэтапа по настольному теннису среди территориальных органов МЧСРоссии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Барнауле завершилась Спартакиады МЧС России второго этапа понастольному теннису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11апреля, в краевом центре Алтайского края на базе спортивного зала«Чемпион» в рамках второго этапа Спартакиады МЧС России прошлисоревнования по настольному теннису среди территориальных органовМЧС России федеральных округов.</w:t>
            </w:r>
            <w:br/>
            <w:br/>
            <w:r>
              <w:rPr/>
              <w:t xml:space="preserve">Участниками турнира стали представители МЧС России из восьмифедеральных округов.</w:t>
            </w:r>
            <w:br/>
            <w:br/>
            <w:r>
              <w:rPr/>
              <w:t xml:space="preserve">С торжественной речью на церемонии открытия кспортсменам-спасателям МЧС России обратился начальник Главногоуправления МЧС России по Алтайскому краю Александр Макаров:</w:t>
            </w:r>
            <w:br/>
            <w:br/>
            <w:r>
              <w:rPr/>
              <w:t xml:space="preserve">«Рады приветствовать вас, уважаемые участники соревнований, натерритории Алтайского края. Уверен, что эти состязания пройдут навысоком, достойном уровне и вы получите не только заряд позитивныхэмоций, но и познакомитесь с нашим краем». Кроме того, данныйспортивный праздник посетил Иван Нифонтов - министр спортаАлтайского края, чемпион мира и Европы, олимпийский призер изаслуженный мастер спорта Российской Федерации. Он пожелалучастникам честной борьбы, высоких спортивных достижений.</w:t>
            </w:r>
            <w:br/>
            <w:br/>
            <w:r>
              <w:rPr/>
              <w:t xml:space="preserve">Согласно правилам, команды состояли из двух человек. Игры проходилиза пятью столами. За звание «лучших» спортсмены боролись в двухвозрастных категориях.</w:t>
            </w:r>
            <w:br/>
            <w:br/>
            <w:r>
              <w:rPr/>
              <w:t xml:space="preserve">Атмосфера спортивного азарта царила в этот день в зале.Противостояние было напряженным и непредсказуемым, ведь соперникиподобрались серьезные, титулованные. Строгие судьи следили закаждым движением игроков.</w:t>
            </w:r>
            <w:br/>
            <w:br/>
            <w:r>
              <w:rPr/>
              <w:t xml:space="preserve">По итогу, победителями и призерами в своих возрастных категорияхстали:</w:t>
            </w:r>
            <w:br/>
            <w:br/>
            <w:r>
              <w:rPr/>
              <w:t xml:space="preserve">В категории «18-40 лет»:</w:t>
            </w:r>
            <w:br/>
            <w:r>
              <w:rPr/>
              <w:t xml:space="preserve">1 место - Александр Мясоедов (СФО);</w:t>
            </w:r>
            <w:br/>
            <w:r>
              <w:rPr/>
              <w:t xml:space="preserve">2 место - Александр Шильке (СЗФО);</w:t>
            </w:r>
            <w:br/>
            <w:r>
              <w:rPr/>
              <w:t xml:space="preserve">3 место - Евгений Балахонов (ЦФО).</w:t>
            </w:r>
            <w:br/>
            <w:br/>
            <w:r>
              <w:rPr/>
              <w:t xml:space="preserve">В категории «свыше 40 лет»:</w:t>
            </w:r>
            <w:br/>
            <w:r>
              <w:rPr/>
              <w:t xml:space="preserve">1 место - Олег Молодых (УФО);</w:t>
            </w:r>
            <w:br/>
            <w:r>
              <w:rPr/>
              <w:t xml:space="preserve">2 место - Павел Коткин (СЗФО);</w:t>
            </w:r>
            <w:br/>
            <w:r>
              <w:rPr/>
              <w:t xml:space="preserve">3 место - Евгений Сорокин (СФО).</w:t>
            </w:r>
            <w:br/>
            <w:br/>
            <w:r>
              <w:rPr/>
              <w:t xml:space="preserve">Абсолютным победителем соревнований по настольному теннису сталакоманда Сибирского федерального округа. «Серебро» у команды изСеверо-Западного федерального округа. На третьем месте команда изЦентрального федерального округа.</w:t>
            </w:r>
            <w:br/>
            <w:br/>
            <w:r>
              <w:rPr/>
              <w:t xml:space="preserve">Победителям и призерам соревнований традиционно в знак признания ихспортивных достижений были вручены грамоты, кубки и медали. Такиемероприятия не только способствуют развитию спортивных навыков,укреплению здоровья участников, но и способствуют укреплениюдружеских связей между коллегами из разных федеральных округов.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Алтайскому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2026-06-23T14:54:19+03:00</dcterms:created>
  <dcterms:modified xsi:type="dcterms:W3CDTF">2026-06-23T14:54:19+03:00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