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Определены победители Спартакиады МЧС России по волейболусреди спасательных воинских формирований и организаций, находящихсяв ведении МЧС России 2024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Определены победители Спартакиады МЧС России по волейболу средиспасательных воинских формирований и организаций, находящихся введении МЧС России 2024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21 по 22марта на базе пожарно-спасательной части имени героя РФ В.М.Максимчука ФКУ «Центр физической подготовки и спорта МЧС России»были проведены соревнования Спартакиады МЧС России 2024 года поволейболу среди спасательных воинских формирований и организаций,находящихся в ведении МЧС России.</w:t>
            </w:r>
            <w:br/>
            <w:br/>
            <w:r>
              <w:rPr/>
              <w:t xml:space="preserve">В соревнованиях приняли участие 11 команд с общим количествомучастников 110 человек.</w:t>
            </w:r>
            <w:br/>
            <w:br/>
            <w:r>
              <w:rPr/>
              <w:t xml:space="preserve">Участники соревнований проявили быстроту, ловкость и выносливость,показали высокий личный и командный уровень физической испециальной подготовленности. Участники показали чёткую команднуюслаженность и высокий уровень профессионального мастерства.</w:t>
            </w:r>
            <w:br/>
            <w:br/>
            <w:r>
              <w:rPr/>
              <w:t xml:space="preserve">По итогам Спартакиады МЧС России по волейболу призёрамисоревнований стали:</w:t>
            </w:r>
            <w:br/>
            <w:r>
              <w:rPr/>
              <w:t xml:space="preserve">3-е место – спортивная сборная команда Отряда Центроспас;</w:t>
            </w:r>
            <w:br/>
            <w:r>
              <w:rPr/>
              <w:t xml:space="preserve">2-е место – спортивная сборная команда Ногинского спасательногоцентра МЧС России.</w:t>
            </w:r>
            <w:br/>
            <w:br/>
            <w:r>
              <w:rPr/>
              <w:t xml:space="preserve">И чемпионами соревнований стала спортивная сборная командаСпециального управления ФПС № 3 МЧС России.</w:t>
            </w:r>
            <w:br/>
            <w:br/>
            <w:r>
              <w:rPr/>
              <w:t xml:space="preserve">Также хочется отметить высокий методический уровень судейскойбригады в проведении матчей и организации соревнований в целом.</w:t>
            </w:r>
            <w:br/>
            <w:br/>
            <w:r>
              <w:rPr/>
              <w:t xml:space="preserve">Поздравляем победителей и призеров!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2024-05-11T13:53:12+03:00</dcterms:created>
  <dcterms:modified xsi:type="dcterms:W3CDTF">2024-05-11T13:53:12+03:00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