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первого турнира по хоккею с шайбой средиобразовательных организаций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06.12.202313:12</w:t>
            </w:r>
          </w:p>
        </w:tc>
      </w:tr>
      <w:tr>
        <w:trPr/>
        <w:tc>
          <w:tcPr>
            <w:tcBorders>
              <w:bottom w:val="single" w:sz="6" w:color="fffffff"/>
            </w:tcBorders>
          </w:tcPr>
          <w:p>
            <w:pPr>
              <w:jc w:val="start"/>
            </w:pPr>
            <w:r>
              <w:rPr>
                <w:sz w:val="24"/>
                <w:szCs w:val="24"/>
                <w:b w:val="1"/>
                <w:bCs w:val="1"/>
              </w:rPr>
              <w:t xml:space="preserve">Дан старт первого турнира по хоккею с шайбой среди образовательныхорганизаций МЧС России</w:t>
            </w:r>
          </w:p>
        </w:tc>
      </w:tr>
      <w:tr>
        <w:trPr/>
        <w:tc>
          <w:tcPr>
            <w:tcBorders>
              <w:bottom w:val="single" w:sz="6" w:color="fffffff"/>
            </w:tcBorders>
          </w:tcPr>
          <w:p>
            <w:pPr>
              <w:jc w:val="center"/>
            </w:pPr>
          </w:p>
        </w:tc>
      </w:tr>
      <w:tr>
        <w:trPr/>
        <w:tc>
          <w:tcPr/>
          <w:p>
            <w:pPr>
              <w:jc w:val="start"/>
            </w:pPr>
            <w:r>
              <w:rPr/>
              <w:t xml:space="preserve">Вчера вЕкатеринбурге состоялось торжественное открытие турнира по хоккею сшайбой среди образовательных организаций высшего образования МЧСРоссии. На хоккейном корте развернулись настоящие ледовые баталииогнеборцев. Команды из пяти образовательных организаций вышли налёд, чтобы доказать свое преимущество. Представители Уральскогоинститута ГПС МЧС России, Академии ГПС МЧС России, Академиигражданской защиты МЧС России, Санкт-Петербургского университетаГПС МЧС России и Сибирской пожарно-спасательная академиивстретились в столице Урала.</w:t>
            </w:r>
            <w:br/>
            <w:br/>
            <w:r>
              <w:rPr/>
              <w:t xml:space="preserve">Поздравить спортсменом с открытием соревнований прибыли почетныегости: Министр физической культуры и спорта Свердловской областиЛеонид Аронович Рапопорт, Президент Федерации хоккея Свердловскойобласти Вячеслав Павлович Деменьшин, начальник Главного управленияМЧС России по Свердловской области генерал-лейтенант внутреннейслужбы Виктор Владимирович Теряев, начальник Уральского институтаГПС МЧС России генерал-майор внутренней службы Александр МихайловичТарарыкин, Директор Академии хоккея «Спартаковец» ВладимирРенатович Каримов и руководитель Уральской хоккейной лиги силовыхструктур Игорь Юрьевич Смирнов.</w:t>
            </w:r>
            <w:br/>
            <w:br/>
            <w:r>
              <w:rPr/>
              <w:t xml:space="preserve">Обратился к зрителям и участникам и начальник Главного управленияМЧС России по Свердловской области Виктор Теряев:</w:t>
            </w:r>
            <w:br/>
            <w:br/>
            <w:r>
              <w:rPr/>
              <w:t xml:space="preserve">«Уважаемые друзья, поздравляю всех с открытием сегодняшнихсоревнований. Участникам соревнований желаю показать все то лучшее,что они наработали за время тренировок, а зрителям и гостям хорошихигр. И конечно же, пусть победит сильнейший!» Всего за времяпроведения соревнований состоится 10 товарищеских встреч. Апобедитель определится исходя из наибольшего количества набранныхбаллов. Игры спланированы по круговой системе каждый с каждым, почетыре игры на сборную.</w:t>
            </w:r>
            <w:br/>
            <w:br/>
            <w:r>
              <w:rPr/>
              <w:t xml:space="preserve"> «Отрадно, что честь проведения первого турнира по хоккею сшайбой среди образовательных организаций высшего образования МЧСРоссии выпала именно нам, именно Уральскому институту ГПС МЧСРоссии, где славные традиции хоккея проходят через множествопоколений, - поприветствовал гостей и участников турнира начальникУральского института ГПС МЧС России Александр Тарарыкин. - Желаювсем участникам турнира честных и бескомпромиссных игр,объективного судейства, а также реализовать свои возможности,показать достойный результат на льду и, конечно, получитьнезабываемые эмоции». В первый день соревнований зрители смоглинасладиться тремя играми. Первый матч между командами «Сибирскиемедведи» и «Альтаир» задала тон всему предстоящему турниру. Обесборные не уступали друг другу ни в одном розыгрыше и борьбе зашайбу. Было видно тренерские установки на игру и их выполнениеигроками. Обе команды показали свою сплоченность, понимание другдруга на площадке. Итогом игры стала победа Сибирской команды сосчетом «8:5».</w:t>
            </w:r>
            <w:br/>
            <w:br/>
            <w:r>
              <w:rPr/>
              <w:t xml:space="preserve">Не менее захватывающей стала игра команды «Невские львы» противкоманды «Огненные медведи». С первых же минут представителисеверной столицы взяли инициативу на себя, и не давали соперникупродохнуть ни минуты. Во втором периоде команды играли с ещёбольшей самоотдачей. Не хватило реализации моментов со стороныкоманды Академии ГПС МЧС России. В третьем периоде эмоцииучастников вышли за пределы, и вместе с ними начались ошибки иудаления. «Невские львы» отлично контролировали шайбу, буквальнозажав соперника в его зоне. Завершилась встреча уверенной победойкоманды «Невские львы» со счетом «15:1».</w:t>
            </w:r>
            <w:br/>
            <w:br/>
            <w:r>
              <w:rPr/>
              <w:t xml:space="preserve">Кульминацией этого дня стала встреча команд «Огненный щит» и«Невские львы». Равные сильные команды, каждая из которых готова навсе 100 процентов. Удаления, опасные моменты, четко продуманныекомбинации и контактная игра, всё это ожидало наших болельщиков.Открыла счет команда Уральских огнеборцев, однако в третьем периодесоперникам удалось реализовать численное преимущество и сровнятьсчет за тридцать секунд до конца основного времени. Интрига встречине отпускала болельщиков ни на минуту. Конец игрового времени исчёт «2:2». Победитель встречи определился после серии буллитов.Хозяева турнира одержали победу со счетом «3:2».</w:t>
            </w:r>
            <w:br/>
            <w:br/>
            <w:r>
              <w:rPr/>
              <w:t xml:space="preserve">Впереди участников ждёт ещё два соревновательных дня. На протяжениивсех игр команда вуза по черлидингу и болельщики поддерживалиучастников соревнований. Стать зрителем турнира может каждыйжелающий, прямые трансляции и записи игр вы найдёте на каналеhttps://www.youtube.com/@user-vi5nl3gs5j.</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2026-03-14T07:48:45+03:00</dcterms:created>
  <dcterms:modified xsi:type="dcterms:W3CDTF">2026-03-14T07:48:45+03:00</dcterms:modified>
</cp:coreProperties>
</file>

<file path=docProps/custom.xml><?xml version="1.0" encoding="utf-8"?>
<Properties xmlns="http://schemas.openxmlformats.org/officeDocument/2006/custom-properties" xmlns:vt="http://schemas.openxmlformats.org/officeDocument/2006/docPropsVTypes"/>
</file>