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открытии спортсменов приветствовали Врио начальникаГлавного управления МЧС России по Тюменской области полковниквнутренней службы Владимир Закутаев и заместитель ГубернатораТюменской области Владимир Чейметов.</w:t>
            </w:r>
            <w:br/>
            <w:br/>
            <w:r>
              <w:rPr/>
              <w:t xml:space="preserve">Руководители отметили значимость проведения данных соревнований натюменской земле, подчеркнув важность развития пожарно-спасательногоспорта не только в нашем регионе, но и других субъектах РоссийскойФедерации.</w:t>
            </w:r>
            <w:br/>
            <w:br/>
            <w:r>
              <w:rPr/>
              <w:t xml:space="preserve">Еще одним приятным моментом стало вручение новой пожарной техники(6 автоцистерн и автолестницы), которые совсем скоро встанут набоевое дежурство Тюменского пожарно-спасательного гарнизона.</w:t>
            </w:r>
            <w:br/>
            <w:br/>
            <w:r>
              <w:rPr/>
              <w:t xml:space="preserve">По окончанию торжественной части спортсмены вышли на первый старт.Сегодня в программе соревнований спортсмены из Тюменской,Свердловской, Челябинской, Курганской областей, Ханты-Мансийского иЯмало-Ненецкого автономных округов состязались в дисциплине"Пожарная эстафета" и "двоеборье".</w:t>
            </w:r>
            <w:br/>
            <w:br/>
            <w:r>
              <w:rPr/>
              <w:t xml:space="preserve">По итогам забегов тройка призеров в спортивной дисциплине "Пожарнаяэстафета" выглядит следующим образом":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ЮНОШИ (15-16 лет), ЮНИОРЫ (17-18 лет)</w:t>
            </w:r>
            <w:br/>
            <w:br/>
            <w:r>
              <w:rPr/>
              <w:t xml:space="preserve">1 место - ЯНАО;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Челябинская область.</w:t>
            </w:r>
            <w:br/>
            <w:br/>
            <w:r>
              <w:rPr/>
              <w:t xml:space="preserve">ДЕВУШКИ (15-16 лет), ЮНИОРКИ (17-18 лет)</w:t>
            </w:r>
            <w:br/>
            <w:br/>
            <w:r>
              <w:rPr/>
              <w:t xml:space="preserve">1 место - Челябинская область;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Среди женщин в спортивной дисциплине "двоеборье" победила ЕкатеринаЧендакова (ХМАО-Югра), второе и третье место разделяютпредставительницы Свердловской области – Карина Бочкарева иВиктория Цвид.</w:t>
            </w:r>
            <w:br/>
            <w:br/>
            <w:r>
              <w:rPr/>
              <w:t xml:space="preserve">В общекомандном зачете среди мужчин и женщин лидируют спортсмены изХМАО-Югры, на второй строчке Свердловская область, на третьей -сборная ЯНАО, на четвертой - Челябинская область, на пятой строчкеразмещаются представители Тюменской области, замыкает турнирнуютаблицу команда из Курганской области.</w:t>
            </w:r>
            <w:br/>
            <w:br/>
            <w:r>
              <w:rPr/>
              <w:t xml:space="preserve">ЮНИОРЫ, ЮНИОРКИ и ЮНОШИ, ДЕВУШКИ:</w:t>
            </w:r>
            <w:br/>
            <w:br/>
            <w:r>
              <w:rPr/>
              <w:t xml:space="preserve">Первенство захватили представители ЯНАО, на второй позиции командаЧелябинской области, на третье строке - Свердловская область,четвертые спортсмены из ХМАО-Югры, на пятом месте идутпредставители Тюменской области, на шестом - Курганскаяобласть.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