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27.05.202322:05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они получилистатус международных и были включены в официальный календарьЕвропейского 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50спортсменов, представляющие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РеспубликБелоруссии и Таджикистана.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 не привлекаться в национальныесборные своих стран. Команды были разделены на две подгруппы:иностранные и российские коллективы. В финал выходили победителисвоих подгрупп. Соответственно, команды, занявшие в своихподгруппах вторые и третьи места разыгрывали между собойодну из двух бронзовых медалей.</w:t>
            </w:r>
            <w:br/>
            <w:br/>
            <w:r>
              <w:rPr/>
              <w:t xml:space="preserve">В первом командном поединке сборная команда МЧС Россиисостязалась с представителями Росгвардии. Все спортсменыкоманды МЧС России показали достойную борьбу и желание одержатьпобеду. Представитель МЧС России Веселов Алексей одержал победу вфинальной схватке:</w:t>
            </w:r>
            <w:br/>
            <w:br/>
            <w:r>
              <w:rPr/>
              <w:t xml:space="preserve">«Спортсмен Росгвардии был очень силён. Как и в любом спорте –должна быть стратегия. Во время поединка я увидел слабое местосоперника, дальше я применил обманное действие на которое соперниксреагировал и потерял равновесие». Рандори между сборными командамиМЧС России и МВД России был очень захватывающий. Спортсмены МЧСРоссии показали блестящую технику, силу и умение использоватьразличные приёмы. </w:t>
            </w:r>
            <w:br/>
            <w:br/>
            <w:r>
              <w:rPr/>
              <w:t xml:space="preserve">«Чтобы победить соперника в спарринге физической силы недостаточно.Большую роль играет технические приёмы и ловкость. Благодаряправильной технике и использованию различных захватов мнеудалось бросить соперника» - поделился представитель сборнойкоманды МЧС России Эльдиев Али.Сборную команду МЧС России, котораяотлично проявила себя на татами, приехал поддержать врио начальникаЦентра физической подготовки и спорта МЧС России Радченко ОлегВикторович, но, к сожалению, наша сборная не смогла взойти напьедестал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«Минутой молчания» памятьгероев, пожертвовавших собственной жизнью во имя мира и добра.</w:t>
            </w:r>
            <w:br/>
            <w:br/>
            <w:r>
              <w:rPr/>
              <w:t xml:space="preserve">От МЧС России участие в акции принял советник Министра МЧС РоссииМартынов Даниил Васильевич. Во время мероприятия семьямсотрудников, погибших при исполнении служебного долга, были врученыавтомобили и памятные сертификаты.</w:t>
            </w:r>
            <w:br/>
            <w:br/>
            <w:r>
              <w:rPr/>
              <w:t xml:space="preserve">С 2007 году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особыйвклад в сохранение светлой памяти сотрудников МЧС России, ктоценой собственной жизни до конца выполнил свой служебный игражданский 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2025-11-07T05:05:38+03:00</dcterms:created>
  <dcterms:modified xsi:type="dcterms:W3CDTF">2025-11-07T05:05:38+03:00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