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налегендарном регбийном стадионе «Слава» состоялось торжественноеоткрытие игр Кубка МЧС России по регби-7.</w:t>
            </w:r>
            <w:br/>
            <w:br/>
            <w:r>
              <w:rPr/>
              <w:t xml:space="preserve">Участниками соревнований стали обучающиеся шести ведомственныхвузов: Академии Государственной противопожарной службы МЧС России,Академии гражданской защиты МЧС России, Санкт-Петербургскогоуниверситета ГПС МЧС России, Ивановской пожарно-спасательнойакадемии МЧС России, Уральского института ГПС МЧС России иСибирской пожарно-спасательной академии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директора Департамента образовательной инаучно-технической деятельности МЧС России Виталий Штаймец.</w:t>
            </w:r>
            <w:br/>
            <w:br/>
            <w:r>
              <w:rPr/>
              <w:t xml:space="preserve">Сегодня у команд состоялись матчи группового этапа, а 26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Организаторами Кубка МЧС России по регби-7 выступают: МЧС России,Академия ГПС МЧС России и Федерация регби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2026-03-14T17:02:40+03:00</dcterms:created>
  <dcterms:modified xsi:type="dcterms:W3CDTF">2026-03-14T17:02:40+03:00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