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Департамента надзорной деятельности ипрофилактической работы вновь становится победителем СпартакиадыМЧС 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24.05.202318:05</w:t>
            </w:r>
          </w:p>
        </w:tc>
      </w:tr>
      <w:tr>
        <w:trPr/>
        <w:tc>
          <w:tcPr>
            <w:tcBorders>
              <w:bottom w:val="single" w:sz="6" w:color="fffffff"/>
            </w:tcBorders>
          </w:tcPr>
          <w:p>
            <w:pPr>
              <w:jc w:val="start"/>
            </w:pPr>
            <w:r>
              <w:rPr>
                <w:sz w:val="24"/>
                <w:szCs w:val="24"/>
                <w:b w:val="1"/>
                <w:bCs w:val="1"/>
              </w:rPr>
              <w:t xml:space="preserve">Сборная команда Департамента надзорной деятельности ипрофилактической работы вновь становится победителем СпартакиадыМЧС России по мини-футболу</w:t>
            </w:r>
          </w:p>
        </w:tc>
      </w:tr>
      <w:tr>
        <w:trPr/>
        <w:tc>
          <w:tcPr>
            <w:tcBorders>
              <w:bottom w:val="single" w:sz="6" w:color="fffffff"/>
            </w:tcBorders>
          </w:tcPr>
          <w:p>
            <w:pPr>
              <w:jc w:val="center"/>
            </w:pPr>
          </w:p>
        </w:tc>
      </w:tr>
      <w:tr>
        <w:trPr/>
        <w:tc>
          <w:tcPr/>
          <w:p>
            <w:pPr>
              <w:jc w:val="start"/>
            </w:pPr>
            <w:r>
              <w:rPr/>
              <w:t xml:space="preserve">24 мая 2023года на стадионе «Останкино» состоялись спортивные соревнованияСпартакиады МЧС России 2023 года по мини-футболу среди спортивныхколлективов структурных подразделений центрального аппарата МЧСРоссии. Всего в соревнованиях приняли участие 10 команд.</w:t>
            </w:r>
            <w:br/>
            <w:br/>
            <w:r>
              <w:rPr/>
              <w:t xml:space="preserve">Формат спортивных соревнований - два тайма по 10 минут. Врезультате жеребьёвки определились команды в группах. Сборные,занявшие первые два места в своих группах, выходят в следующий этапсоревнований – полуфинал. Победители полуфиналов приняли участие в«битве» за призовые места.</w:t>
            </w:r>
            <w:br/>
            <w:br/>
            <w:r>
              <w:rPr/>
              <w:t xml:space="preserve">Стоит отметить, что игроки продемонстрировали мастерство в футболе,прекрасный уровень физической подготовки, выносливость и отличнуютехнику владения мячом. Игры были интересными, с обилием острыхмоментов.</w:t>
            </w:r>
            <w:br/>
            <w:br/>
            <w:r>
              <w:rPr/>
              <w:t xml:space="preserve">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 (напомним, что даннаякоманда является победителем Спартакиады МЧС России по мини-футболу2022 года).</w:t>
            </w:r>
            <w:br/>
            <w:br/>
            <w:r>
              <w:rPr/>
              <w:t xml:space="preserve">Вплоть до финального свистка не было ясно, какая из команд одержитпобеду. Команды не желали уступать соперникам, но все же победуодержала команда Департамента надзорной деятельности ипрофилактической работы. Серебряным призером стала командаДепартамента кадровой политики, Бронзовым призером стала командаГлавного управления «Национальный центр управления в кризисныхситуациях» МЧС России.</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2026-07-13T09:15:00+03:00</dcterms:created>
  <dcterms:modified xsi:type="dcterms:W3CDTF">2026-07-13T09:15:00+03:00</dcterms:modified>
</cp:coreProperties>
</file>

<file path=docProps/custom.xml><?xml version="1.0" encoding="utf-8"?>
<Properties xmlns="http://schemas.openxmlformats.org/officeDocument/2006/custom-properties" xmlns:vt="http://schemas.openxmlformats.org/officeDocument/2006/docPropsVTypes"/>
</file>