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сталачемпионом по настольному теннису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стала чемпионом понастольному теннису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13апреля в г. Шахты Ростовской области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2023 года.</w:t>
            </w:r>
            <w:br/>
            <w:br/>
            <w:r>
              <w:rPr/>
              <w:t xml:space="preserve">8 федеральных округов представили свои команды. Всего в спортивноммероприятии участвовало порядка 20 человек.</w:t>
            </w:r>
            <w:br/>
            <w:br/>
            <w:r>
              <w:rPr/>
              <w:t xml:space="preserve">Соревнования проходили как в личном, так и в общекомандномзачёте.</w:t>
            </w:r>
            <w:br/>
            <w:r>
              <w:rPr/>
              <w:t xml:space="preserve">По результатам всех игр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Павел Коткин (Северо-Западный федеральный округ);</w:t>
            </w:r>
            <w:br/>
            <w:r>
              <w:rPr/>
              <w:t xml:space="preserve">2 место – Евгений Сорокин (Сибирский федеральный округ);</w:t>
            </w:r>
            <w:br/>
            <w:r>
              <w:rPr/>
              <w:t xml:space="preserve">3 место – Сергей Валяев (Центральный федеральный округ).</w:t>
            </w:r>
            <w:br/>
            <w:br/>
            <w:r>
              <w:rPr/>
              <w:t xml:space="preserve">В возрастной группе до 40 первое место занял Александр Мясоедов(Сибирский федеральный округ), на втором месте Анна Кирьянова(Северо-Западный федеральный округ), бронзовую медаль завоевалпредставитель Южного федерального округа Николай Шкурат.</w:t>
            </w:r>
            <w:br/>
            <w:br/>
            <w:r>
              <w:rPr/>
              <w:t xml:space="preserve">В общекомандном зачёте первое место заняла команда Северо-Западногофедерального округа, на втором месте - представители Сибирскогофедерального округа, замкнула тройку лидеров команда Южногофедерального округа.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r>
              <w:rPr>
                <w:i w:val="1"/>
                <w:iCs w:val="1"/>
              </w:rPr>
              <w:t xml:space="preserve">Источник фото: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2026-01-13T13:30:31+03:00</dcterms:created>
  <dcterms:modified xsi:type="dcterms:W3CDTF">2026-01-13T13:30:31+03:00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