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Уральского федерального округа завоевала"золото" Спартакиады МЧС России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Уральского федерального округа завоевала "золото"Спартакиады МЧС России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9сентября 2022 года в г. Томске проходят спортивные соревнованиявторого этапа Спартакиады МЧС России среди территориальных органовМЧС России федеральных округов Российской Федерации поплаванию.</w:t>
            </w:r>
            <w:br/>
            <w:br/>
            <w:r>
              <w:rPr/>
              <w:t xml:space="preserve">Вчера, 8 сентября в Центре водных видов спорта «Звёздный» собралисьсильнейшие пловцы из подразделений МЧС России, прошедшиепредварительное испытание на выносливость в своих регионах иФедеральных округах.</w:t>
            </w:r>
            <w:br/>
            <w:br/>
            <w:r>
              <w:rPr/>
              <w:t xml:space="preserve">Около 50 лучших спортсменов из 8 округов России прибыли в Томск,чтобы продемонстрировать свой потенциал перед тренерами и судейскойбригадой, они состязались в преодолении дистанции 100 метроввольным стилем.</w:t>
            </w:r>
            <w:br/>
            <w:br/>
            <w:r>
              <w:rPr/>
              <w:t xml:space="preserve">Судейский аппарат возглавляет – спортивный судья первой категориипо плаванию Тарасов Юрий Вениаминович.</w:t>
            </w:r>
            <w:br/>
            <w:br/>
            <w:r>
              <w:rPr/>
              <w:t xml:space="preserve">«Уверен, что Спартакиада пройдёт на высоком организационном уровне,запомнится интересными, захватывающими моментами, станет для всехбольшим и ярким праздником. Желаю вам высоких результатов,спортивных и личных достижений, боевого настроя и заслуженныхпобед!» - с приветственным словом перед участниками соревнованийвыступил первый заместитель начальника Главного управления МЧСРоссии по Томской области полковник внутренней службы МаксимПряхин.</w:t>
            </w:r>
            <w:br/>
            <w:br/>
            <w:r>
              <w:rPr/>
              <w:t xml:space="preserve">В командном зачете:</w:t>
            </w:r>
            <w:br/>
            <w:r>
              <w:rPr/>
              <w:t xml:space="preserve">1 место – занял Уральский Федеральный округ;</w:t>
            </w:r>
            <w:br/>
            <w:r>
              <w:rPr/>
              <w:t xml:space="preserve">2 место – Приволжский Федеральный округ;</w:t>
            </w:r>
            <w:br/>
            <w:r>
              <w:rPr/>
              <w:t xml:space="preserve">3 место – Центральный Федеральный округ;</w:t>
            </w:r>
            <w:br/>
            <w:r>
              <w:rPr/>
              <w:t xml:space="preserve">4 место – Сибирский Федеральный округ;</w:t>
            </w:r>
            <w:br/>
            <w:r>
              <w:rPr/>
              <w:t xml:space="preserve">5 место – Северо-Западный Федеральный округ;</w:t>
            </w:r>
            <w:br/>
            <w:r>
              <w:rPr/>
              <w:t xml:space="preserve">6 место – Дальневосточный Федеральный округ;</w:t>
            </w:r>
            <w:br/>
            <w:r>
              <w:rPr/>
              <w:t xml:space="preserve">7 место – Южный Федеральный округ;</w:t>
            </w:r>
            <w:br/>
            <w:r>
              <w:rPr/>
              <w:t xml:space="preserve">8 место – Северо-Кавказский Федеральный округ.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Томской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2026-07-13T08:15:45+03:00</dcterms:created>
  <dcterms:modified xsi:type="dcterms:W3CDTF">2026-07-13T08:15:45+03:00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