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второго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второго этапа 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вЧелябинске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волейболу.</w:t>
            </w:r>
            <w:br/>
            <w:br/>
            <w:r>
              <w:rPr/>
              <w:t xml:space="preserve">Всего в спортивных соревнованиях приняли участие 8 командфедеральных округов Российской Федерации.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После обязательной разминки начались долгожданные поединки. Всеколлективы были разбиты на две группы. Судейская коллегия, любителии профессионалы волейбола, наблюдавшие за состязаниями, отметиливысокий уровень подготовки пожарных-спасателей. Нередко, когдаисход матча решал решающий сет.</w:t>
            </w:r>
            <w:br/>
            <w:br/>
            <w:r>
              <w:rPr/>
              <w:t xml:space="preserve">Каждый матч был важным. Самые прыгучие спасатели страны старалисьне допускать ошибок, применяли мощные и точные подачи, обманныеходы, домашние заготовки и комбинации. Игроки показали красивую ирезультативную игру. Несмотря на общую дружелюбную атмосферу, наплощадке царил дух здорового соперничества. Никто не хотелуступать, и каждая встреча была по-своему интересна, непредсказуемаи эмоциональна.</w:t>
            </w:r>
            <w:br/>
            <w:br/>
            <w:r>
              <w:rPr/>
              <w:t xml:space="preserve">Такой же эмоциональной стала и решающая встреча, в которой сошлисьдавние соперники - сборные Уральского и Дальневосточногофедеральных округов. По результатам соревнований на золотую ступеньпьедестала поднялись уральцы. В упорной борьбе они вырвали победу уколлег из Дальнего Востока. Судьбу поединка определил решающийпятый сет! Бронза досталась коллективу Сибирского федеральногоокруга.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2025-11-08T09:58:35+03:00</dcterms:created>
  <dcterms:modified xsi:type="dcterms:W3CDTF">2025-11-08T09:58:35+03:00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