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второго этапа Спартакиады МЧС Россиисреди территориальных органов МЧС России федеральных округовРоссийской Федерации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второго этапа Спартакиады МЧС России средитерриториальных органов МЧС России федеральных округов РоссийскойФедерации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Грозномстартовали спортивные соревнования второго этапа Спартакиады МЧСРоссии среди территориальных органов МЧС России федеральных округовРоссийской Федерации по рукопашному бою.</w:t>
            </w:r>
            <w:br/>
            <w:br/>
            <w:r>
              <w:rPr/>
              <w:t xml:space="preserve">Мероприятие проводится с целью повышения уровня физическойподготовленности личного состава территориальных органов МЧСРоссии, а также популяризации здорового образа жизни срединаселения.</w:t>
            </w:r>
            <w:br/>
            <w:br/>
            <w:r>
              <w:rPr/>
              <w:t xml:space="preserve">В спортивных соревнованиях принимают участие более 100 сотрудниковиз 8 федеральных округов Российской Федерации, среди которых какопытные спортсмены, так и впервые участвующие во всероссийскихсостязаниях.</w:t>
            </w:r>
            <w:br/>
            <w:br/>
            <w:r>
              <w:rPr/>
              <w:t xml:space="preserve">Сотрудники МЧС России ведут борьбу за призовые места в 6 весовыхкатегориях.</w:t>
            </w:r>
            <w:br/>
            <w:br/>
            <w:r>
              <w:rPr/>
              <w:t xml:space="preserve">Завтра пройдут финальные бои и награждение победителей спортивныхсоревнований.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2026-04-06T09:14:50+03:00</dcterms:created>
  <dcterms:modified xsi:type="dcterms:W3CDTF">2026-04-06T09:14:50+03:00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