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МЧС России «Памяти ГерояРоссийской Федерации В.М. Максимчука»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13.05.202212:05</w:t>
            </w:r>
          </w:p>
        </w:tc>
      </w:tr>
      <w:tr>
        <w:trPr/>
        <w:tc>
          <w:tcPr>
            <w:tcBorders>
              <w:bottom w:val="single" w:sz="6" w:color="fffffff"/>
            </w:tcBorders>
          </w:tcPr>
          <w:p>
            <w:pPr>
              <w:jc w:val="start"/>
            </w:pPr>
            <w:r>
              <w:rPr>
                <w:sz w:val="24"/>
                <w:szCs w:val="24"/>
                <w:b w:val="1"/>
                <w:bCs w:val="1"/>
              </w:rPr>
              <w:t xml:space="preserve">Всероссийские соревнования МЧС России «Памяти Героя РоссийскойФедерации В.М. 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17 по 21 мая2022 года на стадионе «Пламя» Подольского учебного центра МО ФПСМЧС России (Московская область) состоятся Всероссийскиесоревнования МЧС России «Памяти Героя Российской Федерации В.М.Максимчука» по пожарно-спасательному спорту.</w:t>
            </w:r>
            <w:br/>
            <w:br/>
            <w:r>
              <w:rPr/>
              <w:t xml:space="preserve">Владимир Михайлович Максимчук всю свою жизнь посвятил пожарнойохране. Его путь огнеборца - с 1968 по 1994 годы - начинался изакончился в столице. Прошел все ступени службы от лейтенанта догенерала. Тушил пожары любого рода и любой степени сложности вМоскве и десятках регионов страны, проявляя умелость и высокуюквалификацию руководителя.</w:t>
            </w:r>
            <w:br/>
            <w:br/>
            <w:r>
              <w:rPr/>
              <w:t xml:space="preserve">Целью спортивных соревнований является популяризация и дальнейшееразвитие пожарно-спасательного спорта среди молодежи в РоссийскойФедерации.</w:t>
            </w:r>
            <w:br/>
            <w:br/>
            <w:r>
              <w:rPr/>
              <w:t xml:space="preserve">В соревнованиях примут участие спортивные сборные команды главныхуправлений МЧС России по субъектам Российской Федерации, занявшиена чемпионате МЧС России 2021 года с 1 по 10 место: ГУ МЧС Россиипо г. Санкт-Петербургу, ГУ МЧС России по Ханты-Мансийскийавтономному округу – Югра, ГУ МЧС России по Челябинской области, ГУМЧС России по Московской области, ГУ МЧС России по Свердловскойобласти, ГУ МЧС России по Оренбургской области, ГУ МЧС России поКировской области, ГУ МЧС России по Ямало-Ненецкому автономномуокругу, ГУ МЧС России по Республике Татарстан, ГУ МЧС России поНижегородской области, а также спортивная сборная команда ПАО«Газпром».</w:t>
            </w:r>
            <w:br/>
            <w:br/>
            <w:r>
              <w:rPr/>
              <w:t xml:space="preserve">Борьба за первенство ожидается зрелищной и сложной. Каждая изкоманд-участниц мечтает подняться на пьедестал почета. И хотя средиучастников есть именитые спортсмены, спортивная удача и воля кпобеде дают шанс каждому.</w:t>
            </w:r>
            <w:br/>
            <w:br/>
            <w:r>
              <w:rPr/>
              <w:t xml:space="preserve">Участникам спортивных соревнований предстоит продемонстрироватьсвою силу, выносливость и профессионализм в спортивных дисциплинах:«штурмовая лестница – 4 этаж – учебная башня», «штурмовая лестница– 2 этаж – учебная башня», «полоса препятствий», «пожарнаяэстафета», «боевое развертывание» и «двоеборье».</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Торжественное открытие спортивных соревнований запланировано на 18мая 2022 года в 18:00.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2026-05-23T02:16:26+03:00</dcterms:created>
  <dcterms:modified xsi:type="dcterms:W3CDTF">2026-05-23T02:16:26+03:00</dcterms:modified>
</cp:coreProperties>
</file>

<file path=docProps/custom.xml><?xml version="1.0" encoding="utf-8"?>
<Properties xmlns="http://schemas.openxmlformats.org/officeDocument/2006/custom-properties" xmlns:vt="http://schemas.openxmlformats.org/officeDocument/2006/docPropsVTypes"/>
</file>