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Сибирский федеральный округ становится победителемСпартакиады МЧС России 2022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Сибирский федеральный округ становится победителем Спартакиады МЧСРоссии 2022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2022 года в г. Краснодаре на базе Центра олимпийскойподготовки по настольному теннису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2022 года.</w:t>
            </w:r>
            <w:br/>
            <w:br/>
            <w:r>
              <w:rPr/>
              <w:t xml:space="preserve">В спортивных соревнованиях приняли участие 24 спортсменапредставляющие 8 спортивных сборных команд.</w:t>
            </w:r>
            <w:br/>
            <w:br/>
            <w:r>
              <w:rPr/>
              <w:t xml:space="preserve">По итогам спортивных соревнований места распределились следующимобразом:</w:t>
            </w:r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Северо-Западный федеральный округ;</w:t>
            </w:r>
            <w:br/>
            <w:r>
              <w:rPr/>
              <w:t xml:space="preserve">3 место – Южный федеральный округ.</w:t>
            </w:r>
            <w:br/>
            <w:br/>
            <w:r>
              <w:rPr/>
              <w:t xml:space="preserve">В личном виде программе:</w:t>
            </w:r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Некрасов Александр (Сибирский федеральный округ);</w:t>
            </w:r>
            <w:br/>
            <w:r>
              <w:rPr/>
              <w:t xml:space="preserve">2 место – Шильке Александр (Северо-Западный федеральный округ);</w:t>
            </w:r>
            <w:br/>
            <w:r>
              <w:rPr/>
              <w:t xml:space="preserve">3 место – Мясоедов Александр (Сибирский федеральный округ).</w:t>
            </w:r>
            <w:br/>
            <w:br/>
            <w:r>
              <w:rPr/>
              <w:t xml:space="preserve">Возрастная группа от 40 лет и старше:</w:t>
            </w:r>
            <w:br/>
            <w:r>
              <w:rPr/>
              <w:t xml:space="preserve">1 место – Коткин Павел (Северо-Западный федеральный округ);</w:t>
            </w:r>
            <w:br/>
            <w:r>
              <w:rPr/>
              <w:t xml:space="preserve">2 место – Остапышин Александр (Центральный федеральный округ);</w:t>
            </w:r>
            <w:br/>
            <w:r>
              <w:rPr/>
              <w:t xml:space="preserve">3 место – Сорокин Евгений (Сибирский федеральный округ).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2026-04-27T20:01:35+03:00</dcterms:created>
  <dcterms:modified xsi:type="dcterms:W3CDTF">2026-04-27T20:01:35+03:00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