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настольному теннису в зачетСпартакиады 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настольному теннису в зачет СпартакиадыМЧС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 поадресу: Московская область, Одинцовский городской округ, г.Кубинка, территория парка «Патриот» (Павильон – А) состоятсяспортивные соревнования по настольному теннису.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примут участие спортивныеколлективы МЧС России II группы, проводятся соревнования с цельюфизического совершенствования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МЧСРоссии, выработки необходимых морально-волевых качеств, поддержанияи укрепления здоровья.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>
                <w:b w:val="1"/>
                <w:bCs w:val="1"/>
              </w:rPr>
              <w:t xml:space="preserve"> Программа спортивных соревнований:</w:t>
            </w:r>
            <w:br/>
            <w:r>
              <w:rPr>
                <w:b w:val="1"/>
                <w:bCs w:val="1"/>
              </w:rPr>
              <w:t xml:space="preserve"> 12 мая 2021 года:</w:t>
            </w:r>
            <w:br/>
            <w:r>
              <w:rPr/>
              <w:t xml:space="preserve"> 09.00 – 10.00 – Прибытие и размещение команд.</w:t>
            </w:r>
            <w:br/>
            <w:r>
              <w:rPr/>
              <w:t xml:space="preserve"> 10.00 – 10.45 – Работа комиссии по допуску участников,совещание представителей команд, жеребьёвка.</w:t>
            </w:r>
            <w:br/>
            <w:r>
              <w:rPr/>
              <w:t xml:space="preserve"> 11.00 – 11.15 – Открытие спортивных соревнований.</w:t>
            </w:r>
            <w:br/>
            <w:r>
              <w:rPr/>
              <w:t xml:space="preserve"> 11.30 – 16.00 – Соревнования.</w:t>
            </w:r>
            <w:br/>
            <w:r>
              <w:rPr/>
              <w:t xml:space="preserve"> 16.00 – 16.20 – Подведение итогов спортивныхсоревнований.</w:t>
            </w:r>
            <w:br/>
            <w:r>
              <w:rPr/>
              <w:t xml:space="preserve"> 16.30 – 16.40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r>
              <w:rPr/>
              <w:t xml:space="preserve"> 17.00 — Отъезд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2026-01-15T00:04:51+03:00</dcterms:created>
  <dcterms:modified xsi:type="dcterms:W3CDTF">2026-01-15T00:04:51+03:00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