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сентября г. Долгопрудный состоялся Открытый турнир по ММАи простейшим единоборствам г. Москвы 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27сентября г. Долгопрудный состоялся Открытый турнир по ММА ипростейшим единоборствам г. Москвы 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вуниверсальном зале ФСК «Салют»   г. Долгопрудныйзавершился Открытый турнир по ММА и простейшим единоборствам г.Москвы и Московской области.</w:t>
            </w:r>
            <w:br/>
            <w:br/>
            <w:r>
              <w:rPr/>
              <w:t xml:space="preserve">Организатор мероприятия: РОО «Федерация смешанных боевых искусствММА». В турнире приняли участие более 130 спортсменов из 21 клуба,представляющие восемь городов Московской области: Долгопрудный,Балашиха, Дмитров, Видное, Куровское, Лобня, Чехов и Серпухов, изВладимирской области и Москвы.</w:t>
            </w:r>
            <w:br/>
            <w:r>
              <w:rPr/>
              <w:t xml:space="preserve">В Турнире приняли участие спортсмены клуба «Академия гражданскойзащиты», в возрасте от 5 до 10 лет, а также курсанты Академиигражданской защиты МЧС России в возрастной категории 18+, в весовыхкатегориях от 66 до 83 кг. Соревнования прошли на двух октагонах.Особенно интересными и жаркими получились бои среди старших юниорови взрослых. По итогам боев пьедестал почета в каждой весовойкатегории был завоеван курсантами Академии гражданской защиты МЧСРоссии, а именно: Андрей Ткаченко – 1 место в весовой категории до83 кг., Мирзеханов Сулейман – 1 место в весовой категории до 70кг., Зайцев Александр – 3 место в весовой категории до 66 кг.,Мясников Данил – 3 место в весовой категории до 77 кг. Честьпринять участие в Чемпионате России по смешанным боевым искусствамММА были удостоены  чемпионы А.Ткаченко и С.Мирзеханов.</w:t>
            </w:r>
            <w:br/>
            <w:br/>
            <w:r>
              <w:rPr/>
              <w:t xml:space="preserve">По окончанию боев состоялась церемония награждения, на которыйвице-президент Федерации Рамиль Фазлеев вручил медали и дипломы,соответствующих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2025-11-06T11:12:53+03:00</dcterms:created>
  <dcterms:modified xsi:type="dcterms:W3CDTF">2025-11-06T11:12:53+03:00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