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мини-футболу среди спортивных коллективов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03.09.202012:09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мини-футболу среди спортивных коллективов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сентября2020 года на базе спортивного комплекса ФГКУ «Ногинскийспасательный центр МЧС России» состоится турнир по мини-футболусреди спортивных коллективов МЧС России.</w:t>
            </w:r>
            <w:br/>
            <w:br/>
            <w:r>
              <w:rPr/>
              <w:t xml:space="preserve">Турнир по мини-футболу, среди спортивных коллективов МЧС Россиипроводится с целью физического совершенствования личного составацентрального аппарата и подразделений МЧС России, выработкинеобходимых морально-волевых качеств, поддержания и укрепленияздоровья.</w:t>
            </w:r>
            <w:br/>
            <w:br/>
            <w:r>
              <w:rPr/>
              <w:t xml:space="preserve">Задачами соревнований являются обеспечение необходимого уровняфизической подготовки личного состава МЧС России для успешноговыполнения ими профессиональной деятельности, а также пропагандаздорового образа жизни, привлечение военнослужащих МЧС России,сотрудников и работников ФПС ГПС, федеральных государственныхгражданских служащих и работников МЧС России к систематическимзанятиям физической культурой и спортом.</w:t>
            </w:r>
            <w:br/>
            <w:br/>
            <w:r>
              <w:rPr/>
              <w:t xml:space="preserve">Общее руководство подготовкой и проведением турнира осуществляетДепартамент кадровой политики МЧС России совместно с федеральнымказенным учреждением «Центральный спортивный клуб МЧС России».</w:t>
            </w:r>
            <w:br/>
            <w:br/>
            <w:r>
              <w:rPr/>
              <w:t xml:space="preserve"> Программа соревнований:</w:t>
            </w:r>
            <w:br/>
            <w:br/>
            <w:r>
              <w:rPr/>
              <w:t xml:space="preserve">До 10:00 – Прибытие участников.</w:t>
            </w:r>
            <w:br/>
            <w:br/>
            <w:r>
              <w:rPr/>
              <w:t xml:space="preserve">10:00 – 10:20 – Работа комиссии по допуску участников соревнований,жеребьевка.</w:t>
            </w:r>
            <w:br/>
            <w:br/>
            <w:r>
              <w:rPr/>
              <w:t xml:space="preserve">10:20 – 10:40 – Церемония открытия соревнований.</w:t>
            </w:r>
            <w:br/>
            <w:br/>
            <w:r>
              <w:rPr/>
              <w:t xml:space="preserve">10:40 – 11:15 – Игра № 1.</w:t>
            </w:r>
            <w:br/>
            <w:br/>
            <w:r>
              <w:rPr/>
              <w:t xml:space="preserve">11:20 – 11:55 – Игра № 2.</w:t>
            </w:r>
            <w:br/>
            <w:br/>
            <w:r>
              <w:rPr/>
              <w:t xml:space="preserve">12:00 – 12:35 – Игра № 3.</w:t>
            </w:r>
            <w:br/>
            <w:br/>
            <w:r>
              <w:rPr/>
              <w:t xml:space="preserve">12:40 – 13:15 – Игра № 4.</w:t>
            </w:r>
            <w:br/>
            <w:br/>
            <w:r>
              <w:rPr/>
              <w:t xml:space="preserve">13:20 – 13:55 – Игра № 5.</w:t>
            </w:r>
            <w:br/>
            <w:br/>
            <w:r>
              <w:rPr/>
              <w:t xml:space="preserve">14:00 – 14:35 – Игра за 3 место.</w:t>
            </w:r>
            <w:br/>
            <w:br/>
            <w:r>
              <w:rPr/>
              <w:t xml:space="preserve">14:40 – 15:15 – Финал.</w:t>
            </w:r>
            <w:br/>
            <w:br/>
            <w:r>
              <w:rPr/>
              <w:t xml:space="preserve">15:25 – 15:45 – Торжественная церемония награждения победителей ипризеров турнира. Закрытие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2026-07-14T12:33:31+03:00</dcterms:created>
  <dcterms:modified xsi:type="dcterms:W3CDTF">2026-07-14T12:33:31+03:00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