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силовых структур России по спортивномупейнтболу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силовых структур России по спортивному пейнтболу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сентября2020 года в Пейнтбольном клубе «Пейнтлэнд» состоится Турнир силовыхструктур России по спортивному пейнтболу. В турнире примут участиекоманды от патриотических клубов, ВУЗов, частных охранныхпредприятий, воинских частей и соединений Вооруженных сил и силовыхструктур России. Сборную команду МЧС России в турнире представятсотрудники ФГКУ «Центр по проведению спасательных операций особогориска «Лидер».</w:t>
            </w:r>
            <w:br/>
            <w:br/>
            <w:r>
              <w:rPr/>
              <w:t xml:space="preserve">Турнир проводится в целях определения сильнейших команд испортсменов, развития спортивного пейнтбола, повышенияпрофессионального мастерства и физической подготовленностивоеннослужащих воинских частей и соединений вооруженных сил исиловых структур России, а также для развития и укреплениясотрудничества между силовыми структурами Российской Федерации.</w:t>
            </w:r>
            <w:br/>
            <w:br/>
            <w:r>
              <w:rPr/>
              <w:t xml:space="preserve">Организаторами турнира являются Российская Федерация пейнтбола иАссоциация «Стратегия высоких достижений», и проводятсясоревнования при поддержке Департамента спорта города Москвы.</w:t>
            </w:r>
            <w:br/>
            <w:br/>
            <w:r>
              <w:rPr/>
              <w:t xml:space="preserve">Программа:</w:t>
            </w:r>
            <w:br/>
            <w:br/>
            <w:r>
              <w:rPr/>
              <w:t xml:space="preserve">09.00 – 10.00 – мандатная комиссия, жеребьевка команд;</w:t>
            </w:r>
            <w:br/>
            <w:br/>
            <w:r>
              <w:rPr/>
              <w:t xml:space="preserve">10.00 – 18.00 – предварительные, полуфинальные и финальныеигры;</w:t>
            </w:r>
            <w:br/>
            <w:br/>
            <w:r>
              <w:rPr/>
              <w:t xml:space="preserve">12.30 – 13.00 – открытие соревнований;</w:t>
            </w:r>
            <w:br/>
            <w:br/>
            <w:r>
              <w:rPr/>
              <w:t xml:space="preserve">18.00 – 20.00 – награждение победителей и призеров, закрытиесоревнований.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2026-04-06T11:47:30+03:00</dcterms:created>
  <dcterms:modified xsi:type="dcterms:W3CDTF">2026-04-06T11:47:30+03:00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