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волейболу, посвященный Дню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февраля2020 года в физкультурно-оздоровительном комплексе МЧС РоссииТоварищеский матч по волейболу, приуроченный ко Дню защитникаОтечества.</w:t>
            </w:r>
            <w:br/>
            <w:br/>
            <w:r>
              <w:rPr/>
              <w:t xml:space="preserve">В соревновании примут участие сборные команды центрального аппаратаМЧС России и специального управления №3 ФПС МЧС России.</w:t>
            </w:r>
            <w:br/>
            <w:br/>
            <w:r>
              <w:rPr/>
              <w:t xml:space="preserve">Товарищеский матч, приуроченный ко Дню защитника Отечествапроводится с целью физического совершенствования военнослужащихспасательных воинских формирований МЧС России, сотрудников иработников федеральной противопожарной службы Государственнойпротивопожарной, федеральных государственных гражданских служащих иработников МЧС России, выработки необходимых морально-волевыхкачеств, поддержания и укрепления здоровья,  пропагандыздорового образа жизни, привлечения всех категорий военнослужащихспасательных воинских формирований МЧС России, сотрудников иработников ФПС ГПС, федеральных государственных гражданскихслужащих и работников МЧС России к систематическим занятиямфизической культурой и спортом.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20 февраля 2020 года</w:t>
            </w:r>
            <w:br/>
            <w:br/>
            <w:r>
              <w:rPr/>
              <w:t xml:space="preserve">17.30 – 17.45 – Работа комиссии по допуску участников и совещаниепредставителей команд;</w:t>
            </w:r>
            <w:br/>
            <w:br/>
            <w:r>
              <w:rPr/>
              <w:t xml:space="preserve">18.30 – 18.40 – Открытие соревнований;</w:t>
            </w:r>
            <w:br/>
            <w:br/>
            <w:r>
              <w:rPr/>
              <w:t xml:space="preserve">18.45 – 20.15 – Соревнования;</w:t>
            </w:r>
            <w:br/>
            <w:br/>
            <w:r>
              <w:rPr/>
              <w:t xml:space="preserve">20.20 – 20.25 – Подведение итогов соревнований;</w:t>
            </w:r>
            <w:br/>
            <w:br/>
            <w:r>
              <w:rPr/>
              <w:t xml:space="preserve">20.25 – 20.35 – Торжественная церемония награждения победителей</w:t>
            </w:r>
            <w:br/>
            <w:r>
              <w:rPr/>
              <w:t xml:space="preserve">и призеров соревнований;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2026-01-15T09:17:59+03:00</dcterms:created>
  <dcterms:modified xsi:type="dcterms:W3CDTF">2026-01-15T09:17:59+03:00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