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16июля на базе физкультурно-оздоровительного комплекса МЧС России,состоялись первые отборочные игры по волейболу среди спортивныхколлективов I группы в зачет Спартакиады МЧС России 2019 года.Всего в соревнованиях принимают участие 6 спортивных коллективовструктурных подразделений центрального аппарата МЧС России.</w:t>
            </w:r>
            <w:br/>
            <w:r>
              <w:rPr/>
              <w:t xml:space="preserve">Завтра состоятся полуфинальные и финальные игры, где каждая командабудет бороться за призовое место, по результат отборочных игр: 1место у команды Главного управления пожарной охраны, 2 место –Департамент кадровой политики, 3 место – Департамент оперативногоуправления.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2026-05-22T10:29:08+03:00</dcterms:created>
  <dcterms:modified xsi:type="dcterms:W3CDTF">2026-05-22T10:29:08+03:00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