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спорта завершился в городах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спорта завершился в городах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Напомним, чтов период с 1 по 6 июля 2019 г. в городах Российской Федерации(г.Калуга, г.Краснодар, г.Находка, г.Чебоксары, г.Санкт-Петербург,г.Курган, г.Махачкала, г.Новосибирск) проходили Межрегиональныесоревнования Главных управлений МЧС России по субъектам РоссийскойФедерации по пожарно-спасательному спорту. Всего всоревнованиях приняли участие свыше 2300 человек из 85 субъектовРоссийской Федерации. На протяжение всех дней соревнованийспортсмены состязались в дисциплинах: преодолении стометровойполосы с препятствиями, подъеме по штурмовой лестнице, пожарнойэстафете и боевом развертывании, стараясь показывать наивысшиерезультаты.</w:t>
            </w:r>
            <w:br/>
            <w:br/>
            <w:r>
              <w:rPr/>
              <w:t xml:space="preserve">Все города достойно провели соревнования, на хорошемпрофессиональном уровне. Но, хотелось бы отметь традицию Сибирскогорегиона. По традиции хозяева соревнований передают, принимающейстороне соревнований в 2020 году, символ состязаний - «пожарныйствол». Эта сибирская традиция зародилась ещё в 2008 г. вКемеровской области. В следующем году межрегиональные соревнованияпо пожарно-спасательному спорту будут проходить в Алтайскомкрае.</w:t>
            </w:r>
            <w:br/>
            <w:br/>
            <w:r>
              <w:rPr/>
              <w:t xml:space="preserve">По итогам межрегиональных соревнований определились участникиXXVIII Чемпионата МЧС России, который пройдет с 29 июля по 03августа в г. Санкт-Петербурге:</w:t>
            </w:r>
            <w:br/>
            <w:br/>
            <w:r>
              <w:rPr/>
              <w:t xml:space="preserve">Республика Татарстан</w:t>
            </w:r>
            <w:br/>
            <w:br/>
            <w:r>
              <w:rPr/>
              <w:t xml:space="preserve">82665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ХМАО</w:t>
            </w:r>
            <w:br/>
            <w:br/>
            <w:r>
              <w:rPr/>
              <w:t xml:space="preserve">81982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Челябинская область</w:t>
            </w:r>
            <w:br/>
            <w:br/>
            <w:r>
              <w:rPr/>
              <w:t xml:space="preserve">78819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Свердловская область</w:t>
            </w:r>
            <w:br/>
            <w:br/>
            <w:r>
              <w:rPr/>
              <w:t xml:space="preserve">77802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г. Санкт-Петербург</w:t>
            </w:r>
            <w:br/>
            <w:br/>
            <w:r>
              <w:rPr/>
              <w:t xml:space="preserve">77650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Пермский край</w:t>
            </w:r>
            <w:br/>
            <w:br/>
            <w:r>
              <w:rPr/>
              <w:t xml:space="preserve">75818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Республика Башкортостан</w:t>
            </w:r>
            <w:br/>
            <w:br/>
            <w:r>
              <w:rPr/>
              <w:t xml:space="preserve">75345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Нижегородская область</w:t>
            </w:r>
            <w:br/>
            <w:br/>
            <w:r>
              <w:rPr/>
              <w:t xml:space="preserve">73040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ЯНАО</w:t>
            </w:r>
            <w:br/>
            <w:br/>
            <w:r>
              <w:rPr/>
              <w:t xml:space="preserve">71855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Московская область</w:t>
            </w:r>
            <w:br/>
            <w:br/>
            <w:r>
              <w:rPr/>
              <w:t xml:space="preserve">71212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Кировская область</w:t>
            </w:r>
            <w:br/>
            <w:br/>
            <w:r>
              <w:rPr/>
              <w:t xml:space="preserve">66049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г. Москва</w:t>
            </w:r>
            <w:br/>
            <w:br/>
            <w:r>
              <w:rPr/>
              <w:t xml:space="preserve">66037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Тюменская область</w:t>
            </w:r>
            <w:br/>
            <w:br/>
            <w:r>
              <w:rPr/>
              <w:t xml:space="preserve">65875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Ульяновская область</w:t>
            </w:r>
            <w:br/>
            <w:br/>
            <w:r>
              <w:rPr/>
              <w:t xml:space="preserve">64661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Приморский край</w:t>
            </w:r>
            <w:br/>
            <w:br/>
            <w:r>
              <w:rPr/>
              <w:t xml:space="preserve">63954</w:t>
            </w:r>
            <w:br/>
            <w:br/>
            <w:r>
              <w:rPr/>
              <w:t xml:space="preserve">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2026-06-10T06:52:29+03:00</dcterms:created>
  <dcterms:modified xsi:type="dcterms:W3CDTF">2026-06-10T06:52:29+03:00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