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14июня 2019 года на базе Ногинского спасательного центра МЧС Россиисостоялись ежегодные соревнования по мини-футболу в зачетСпартакиады МЧС России 2019 года среди спортивных коллективов МЧСРоссии II группы.</w:t>
            </w:r>
            <w:br/>
            <w:br/>
            <w:r>
              <w:rPr/>
              <w:t xml:space="preserve"> После традиционной жеребьевки команд, спортсмены отправилисьразминаться и готовиться к напряженной игре. В соревнованияхприняли участие 9 коллективов МЧС России, продемонстрировав свойуровень физической подготовки и технику владения мячом. В составекаждой команды - 9 человек: представитель спортивного коллективаМЧС России и 8 игроков (5 полевых игроков и 1 вратарь).Продолжительность матча составляла 20 минут (2 тайма по 10 минут) сперерывом не более 5 минут.</w:t>
            </w:r>
            <w:br/>
            <w:br/>
            <w:r>
              <w:rPr/>
              <w:t xml:space="preserve">По итогам соревнований среди спортивных коллективов МЧС России IIгруппы места распределились следующим образом:</w:t>
            </w:r>
            <w:br/>
            <w:br/>
            <w:r>
              <w:rPr/>
              <w:t xml:space="preserve"> I место – Ногинский спасательный центр (спортивный коллектив№ 32);</w:t>
            </w:r>
            <w:br/>
            <w:br/>
            <w:r>
              <w:rPr/>
              <w:t xml:space="preserve">II место – Рузский центр обеспечения пунктов управления МЧС России(спортивный коллектив № 35);</w:t>
            </w:r>
            <w:br/>
            <w:br/>
            <w:r>
              <w:rPr/>
              <w:t xml:space="preserve">III место – Специальное управление ФПС №3.</w:t>
            </w:r>
            <w:br/>
            <w:br/>
            <w:r>
              <w:rPr/>
              <w:t xml:space="preserve"> Состязания по мини-футболу среди спортивных коллективов МЧСРоссии II группы прошли на высоком уровне, тому подтверждение –отличные результаты, которые показали спортсмены на поле.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2026-04-26T19:19:40+03:00</dcterms:created>
  <dcterms:modified xsi:type="dcterms:W3CDTF">2026-04-26T19:19:40+03:00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