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Олимпийском пройдет 26-й Московский личный турнир силовыхструктур России по бильярдному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ВОлимпийском пройдет 26-й Московский личный турнир силовых структурРоссии по бильярдному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мая2018 года в Москве в Бильярдном центре «Олимпийский» (Олимпийскийпроспект, д. 16, стр. 2) состоится 26-й Московский личный турнирсиловых структур России по бильярдному спорту. Турнир проводитсяпри поддержке Департамента спорта и туризма города Москвы,Московского Союза бильярдного спорта и Ассоциации содействияразвитию патриотизма, культуры, образования и спорта «Стратегиявысоких достижений».</w:t>
            </w:r>
            <w:br/>
            <w:br/>
            <w:r>
              <w:rPr/>
              <w:t xml:space="preserve">Турнир силовых структур проводится с целью популяризациибильярдного спорта, повышения мастерства спортсменов и выявлениясильнейших игроков силовых структур России.</w:t>
            </w:r>
            <w:br/>
            <w:br/>
            <w:r>
              <w:rPr/>
              <w:t xml:space="preserve">Бильярд – это не просто спортивная интеллектуальная игра, бильярд –это целая культура со своими традициями и богатейшей историей.Бильярд способствует не только тренировке тела, но и вырабатываетособое мышление, хладнокровие, целеустремленность, ловкость,способность продумывать каждый ход, а ещё креативно подходить крешению задачи. Нельзя не отметить и явной пользы для здоровья.Подсчитано, что за время одной партии игрок проходит вокруг столадо двух километров.</w:t>
            </w:r>
            <w:br/>
            <w:br/>
            <w:r>
              <w:rPr/>
              <w:t xml:space="preserve">В Турнире принимают участие команды, военнослужащие и сотрудникисиловых Министерств и Ведомств Российской Федерации, а также странСНГ. Состав команды – не более 6 человек (мужчины – 4 чел., женщины– 2 чел.). Состав участников VIP-турнира определяется руководствомАСР «СВД». Количество участников VIP-турнира – не более 24человек.  В Турнире определяется личное первенство средимужчин и женщин.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29 мая:</w:t>
            </w:r>
            <w:br/>
            <w:br/>
            <w:r>
              <w:rPr/>
              <w:t xml:space="preserve">10.00-11.00 -  мандатная комиссия и жеребьёвка участников;</w:t>
            </w:r>
            <w:br/>
            <w:br/>
            <w:r>
              <w:rPr/>
              <w:t xml:space="preserve">11.00-18.00 – предварительные встречи;</w:t>
            </w:r>
            <w:br/>
            <w:br/>
            <w:r>
              <w:rPr/>
              <w:t xml:space="preserve">13.00-13.30 – Торжественное открытие Турнира;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 мая:</w:t>
            </w:r>
            <w:br/>
            <w:br/>
            <w:r>
              <w:rPr/>
              <w:t xml:space="preserve">10.00-15.00 – предварительные встречи, полуфиналы;</w:t>
            </w:r>
            <w:br/>
            <w:br/>
            <w:r>
              <w:rPr/>
              <w:t xml:space="preserve">16.00-18.00 – финалы основного турнира;</w:t>
            </w:r>
            <w:br/>
            <w:br/>
            <w:r>
              <w:rPr/>
              <w:t xml:space="preserve">18.00-19.00 – награждение победителей;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31 мая:</w:t>
            </w:r>
            <w:br/>
            <w:br/>
            <w:r>
              <w:rPr/>
              <w:t xml:space="preserve">11.00-18.00 – VIP-турнир;</w:t>
            </w:r>
            <w:br/>
            <w:br/>
            <w:r>
              <w:rPr/>
              <w:t xml:space="preserve">19.00-21.00 – награждение, подведение итогов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2026-04-08T06:31:52+03:00</dcterms:created>
  <dcterms:modified xsi:type="dcterms:W3CDTF">2026-04-08T06:31:52+03:00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