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Спартакиады МЧС России полегкоатлетическому кроссу!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Спартакиады МЧС России полегкоатлетическому кроссу!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2018года на базе стадиона "Авангард" состоялись соревнования полегкоатлетическому кроссу в зачет Спартакиады МЧС России 2018 годасреди спортивных коллективов МЧС России I и II групп.</w:t>
            </w:r>
            <w:br/>
            <w:br/>
            <w:r>
              <w:rPr/>
              <w:t xml:space="preserve">После торжественной церемонии открытия соревнований, спортсменыотправились разминаться и готовиться к забегу. На старт вышлипредставители 18-ти спортивных коллективов МЧС России I и II группразличных возрастных категорий, среди них впервые на беговыхдорожках представители Центра экстренной психологической помощи.Спортсменам структурных подразделений Центрального аппаратаминистерства, спасательных воинских формирований и учрежденийцентрального подчинения предстояло на время преодолеть дистанциюдля мужчин в 3000 метров и для женщин в 1000 метров. Все участникибыли серьезно настроены на победу. Представительницы прекрасногопола наряду с мужчинами продемонстрировали отличную подготовку,физическую форму и великолепные 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призовые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 группы</w:t>
            </w:r>
            <w:br/>
            <w:br/>
            <w:r>
              <w:rPr/>
              <w:t xml:space="preserve">I место – Департамент гражданской защиты;</w:t>
            </w:r>
            <w:br/>
            <w:br/>
            <w:r>
              <w:rPr/>
              <w:t xml:space="preserve">II место – Департамент надзорной деятельности и профилактическойработы;</w:t>
            </w:r>
            <w:br/>
            <w:br/>
            <w:r>
              <w:rPr/>
              <w:t xml:space="preserve">III место – Департамент готовности сил и специальной пожарнойохраны.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II группы</w:t>
            </w:r>
            <w:br/>
            <w:br/>
            <w:r>
              <w:rPr/>
              <w:t xml:space="preserve">I место – Ногинский спасательный центр;</w:t>
            </w:r>
            <w:br/>
            <w:br/>
            <w:r>
              <w:rPr/>
              <w:t xml:space="preserve">II место – Центр по проведению спасательных операций особого риска«Лидер»;</w:t>
            </w:r>
            <w:br/>
            <w:br/>
            <w:r>
              <w:rPr/>
              <w:t xml:space="preserve">III место – Национальный центр управления в кризисныхситуациях.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дипломами. Стоит отметить, что спортсмены вели честнуюи бескомпромиссную борьбу и показали высочайшие результаты впреодолении дистанции.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2025-12-24T03:00:27+03:00</dcterms:created>
  <dcterms:modified xsi:type="dcterms:W3CDTF">2025-12-24T03:00:27+03:00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