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приуроченный к Международному женскомудню - 8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09.03.201717:03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приуроченный к Международному женскому дню - 8марта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преддверии8-го марта мужчины Центрального спортивного клуба МЧС России,преподнесли женщинам великолепный сюрприз – игру в Керлинг.</w:t>
            </w:r>
            <w:br/>
            <w:br/>
            <w:r>
              <w:rPr/>
              <w:t xml:space="preserve">Главная задача игры, в том, чтобы камень попал «точно поназначению».</w:t>
            </w:r>
            <w:br/>
            <w:br/>
            <w:r>
              <w:rPr/>
              <w:t xml:space="preserve">В игре от участников потребовались не только сила, скорость,точность и внимание, но и самое главное - умение работать вкоманде. Керлинг с легкостью может из хобби превратиться в нечтобольшее.</w:t>
            </w:r>
            <w:br/>
            <w:br/>
            <w:r>
              <w:rPr/>
              <w:t xml:space="preserve">Даже 1000 «Спасибо» не хватит, чтобы выразить слова благодарностимужчинам за отлично проведенный спортивный праздник, за минутырадости, что подарили женщинам Центрального спортивногоклуба.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2026-02-14T13:11:53+03:00</dcterms:created>
  <dcterms:modified xsi:type="dcterms:W3CDTF">2026-02-14T13:11:53+03:00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