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24.09.201601:09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состоялись Соревнования помини-футболу в зачет Спартакиады МЧС России 2016 года средиспортивных коллективов МЧС России III и IV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проливнойдождь, на поле стадиона «Авангард» вышли 14 спортивных коллективовМЧС России, чтобы продемонстрировать свой уровень физическойподготовки и технику владения мячом. В составе каждой команды - 9человек: представитель спортивного коллектива МЧС России и 8игроков (5 полевых игроков и 1 вратарь). Продолжительность матчасоставляла 20 минут (2 тайма по 10 минут) с перерывом не более 5минут.</w:t>
            </w:r>
            <w:br/>
            <w:br/>
            <w:r>
              <w:rPr/>
              <w:t xml:space="preserve">При поддержке Главного управления МЧС России по г. Москве прямо настадионе была организована полевая кухня, где спортсмены моглисогреться горячим чаем.</w:t>
            </w:r>
            <w:br/>
            <w:br/>
            <w:r>
              <w:rPr/>
              <w:t xml:space="preserve">По итогам соревнований среди спортивных коллективов МЧС России IIIгруппы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№32);</w:t>
            </w:r>
            <w:br/>
            <w:br/>
            <w:r>
              <w:rPr/>
              <w:t xml:space="preserve">II место – Русский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Государственный центральный аэромобильный спасательныйотряд (спортивный коллектив № 37).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 IVгруппы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59);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 (спортивный коллектив № 60).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мини-футболу среди спортивных коллективов МЧС РоссииIII и IV групп прошли на высоком уровне, тому подтверждение –отличные результаты, которые показали спортсмены на поле.</w:t>
            </w:r>
            <w:br/>
            <w:br/>
            <w:r>
              <w:rPr/>
              <w:t xml:space="preserve">Фотографии с соревнований, Вы можете просмотреть здесь. </w:t>
            </w:r>
            <w:br/>
            <w:br/>
            <w:r>
              <w:rPr/>
              <w:t xml:space="preserve">Протоколы с соревнований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2026-06-29T15:49:50+03:00</dcterms:created>
  <dcterms:modified xsi:type="dcterms:W3CDTF">2026-06-29T15:49:50+03:00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