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состоятся XV зимние соревнования средиюношей и девушек по пожарно-прикладному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состоятся XV зимние соревнования среди юношей идевушек по пожарно-прикладному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21 - 24декабря 2015 года на базе спортивно-оздоровительного комплексаСанкт-Петербургского университета ГПС МЧС России (ул. Фучика, 10/2)пройдут XV зимние соревнования среди юношей и девушек попожарно-прикладному спорту «Рождественские старты».</w:t>
            </w:r>
            <w:br/>
            <w:br/>
            <w:r>
              <w:rPr/>
              <w:t xml:space="preserve">На торжественной церемонии открытия к гостям и участникаммероприятия с приветственным словом обратится начальникЦентрального спортивного клуба МЧС России полковник внутреннейслужбы Андрей Петрович Калинин.</w:t>
            </w:r>
            <w:br/>
            <w:br/>
            <w:r>
              <w:rPr/>
              <w:t xml:space="preserve">В состязаниях принимают участие сборные спортивные команды ближнегои дальнего зарубежья, а также сильнейшие команды ВДПО России:</w:t>
            </w:r>
            <w:br/>
            <w:br/>
            <w:r>
              <w:rPr/>
              <w:t xml:space="preserve">1. Республики Беларусь;</w:t>
            </w:r>
            <w:br/>
            <w:br/>
            <w:r>
              <w:rPr/>
              <w:t xml:space="preserve"> 2.Латвийской Республики;</w:t>
            </w:r>
            <w:br/>
            <w:br/>
            <w:r>
              <w:rPr/>
              <w:t xml:space="preserve">3. Украины;</w:t>
            </w:r>
            <w:br/>
            <w:br/>
            <w:r>
              <w:rPr/>
              <w:t xml:space="preserve">4. Республики Казахстан;</w:t>
            </w:r>
            <w:br/>
            <w:br/>
            <w:r>
              <w:rPr/>
              <w:t xml:space="preserve">5. Центрального спортивного клуба МЧС России;</w:t>
            </w:r>
            <w:br/>
            <w:br/>
            <w:r>
              <w:rPr/>
              <w:t xml:space="preserve">6. ВДПО Республики Башкортостана;</w:t>
            </w:r>
            <w:br/>
            <w:br/>
            <w:r>
              <w:rPr/>
              <w:t xml:space="preserve">7. ВДПО Республики Татарстан;</w:t>
            </w:r>
            <w:br/>
            <w:br/>
            <w:r>
              <w:rPr/>
              <w:t xml:space="preserve">8. ВДПО Удмуртской Республики;</w:t>
            </w:r>
            <w:br/>
            <w:br/>
            <w:r>
              <w:rPr/>
              <w:t xml:space="preserve">9. ВДПО Ханты-Мансийского автономного округа;</w:t>
            </w:r>
            <w:br/>
            <w:br/>
            <w:r>
              <w:rPr/>
              <w:t xml:space="preserve">10. ВДПО Пермского края;</w:t>
            </w:r>
            <w:br/>
            <w:br/>
            <w:r>
              <w:rPr/>
              <w:t xml:space="preserve">11. ВДПО Ярославской области;</w:t>
            </w:r>
            <w:br/>
            <w:br/>
            <w:r>
              <w:rPr/>
              <w:t xml:space="preserve">12. ВДПО Нижнего Новгорода;</w:t>
            </w:r>
            <w:br/>
            <w:br/>
            <w:r>
              <w:rPr/>
              <w:t xml:space="preserve">13. ВДПО Вологодской области;</w:t>
            </w:r>
            <w:br/>
            <w:br/>
            <w:r>
              <w:rPr/>
              <w:t xml:space="preserve">14. ВДПО Волгоградской области;</w:t>
            </w:r>
            <w:br/>
            <w:br/>
            <w:r>
              <w:rPr/>
              <w:t xml:space="preserve">15. ВДПО г. Москва;</w:t>
            </w:r>
            <w:br/>
            <w:br/>
            <w:r>
              <w:rPr/>
              <w:t xml:space="preserve">16. ВДПО Московской области;</w:t>
            </w:r>
            <w:br/>
            <w:br/>
            <w:r>
              <w:rPr/>
              <w:t xml:space="preserve">17. ВДПО Кировской области;</w:t>
            </w:r>
            <w:br/>
            <w:br/>
            <w:r>
              <w:rPr/>
              <w:t xml:space="preserve">18. ВДПО г. Санкт-Петербурга;</w:t>
            </w:r>
            <w:br/>
            <w:br/>
            <w:r>
              <w:rPr/>
              <w:t xml:space="preserve">19. ВДПО Республики Карелия;</w:t>
            </w:r>
            <w:br/>
            <w:br/>
            <w:r>
              <w:rPr/>
              <w:t xml:space="preserve">20. ВДПО Рязанской области;</w:t>
            </w:r>
            <w:br/>
            <w:br/>
            <w:r>
              <w:rPr/>
              <w:t xml:space="preserve">21. ВДПО Воронежской области;</w:t>
            </w:r>
            <w:br/>
            <w:br/>
            <w:r>
              <w:rPr/>
              <w:t xml:space="preserve">22. ВДПО Саратовской области;</w:t>
            </w:r>
            <w:br/>
            <w:br/>
            <w:r>
              <w:rPr/>
              <w:t xml:space="preserve">23. ВДПО Ямало-Ненецкого автономного округа;</w:t>
            </w:r>
            <w:br/>
            <w:br/>
            <w:r>
              <w:rPr/>
              <w:t xml:space="preserve">24. Сборная команда Калининградской области;</w:t>
            </w:r>
            <w:br/>
            <w:br/>
            <w:r>
              <w:rPr/>
              <w:t xml:space="preserve">25. ВДПО Ставропольского края;</w:t>
            </w:r>
            <w:br/>
            <w:br/>
            <w:r>
              <w:rPr/>
              <w:t xml:space="preserve">26. Санкт-Петербургского университета ГПС МЧС России.</w:t>
            </w:r>
            <w:br/>
            <w:br/>
            <w:r>
              <w:rPr/>
              <w:t xml:space="preserve">Состав спортивной делегации – 14 человек: юноши – 9 чел. (по 3 вкаждой возрастной группе), девушки – 3 чел. (по 1 в каждойвозрастной группе), тренер-воспитатель и представитель команды. Набеговые дорожки спортивного манежа выйдут более 300 юношей идевушек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15.00 - Опробование учебной башни и спортивных снарядов</w:t>
            </w:r>
            <w:br/>
            <w:br/>
            <w:r>
              <w:rPr/>
              <w:t xml:space="preserve">10.00 – 14.00 - Мандатная комиссия</w:t>
            </w:r>
            <w:br/>
            <w:br/>
            <w:r>
              <w:rPr/>
              <w:t xml:space="preserve">14.30 – 15.30 - Совещание главной судейской коллегии ипредставителей команд. Жеребьевка соревнований. </w:t>
            </w:r>
            <w:br/>
            <w:br/>
            <w:r>
              <w:rPr/>
              <w:t xml:space="preserve">16.00 – 17.00 - 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 – 14.00 – Преодоление 100-метровой полосы препятствий (юношии девушки всех возрастных групп).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13.30 – Подъем по штурмовой лестнице в окна 2-го и 3-гоэтажей учебной башни (юноши и девушки всех возрастных групп).</w:t>
            </w:r>
            <w:br/>
            <w:br/>
            <w:r>
              <w:rPr/>
              <w:t xml:space="preserve">14.00 - Закрытие мероприятия. Награждение победителей и призеровсоревнований.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2026-06-29T21:10:53+03:00</dcterms:created>
  <dcterms:modified xsi:type="dcterms:W3CDTF">2026-06-29T21:10:53+03:00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