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2026 год (№ 22-2 от13.03.2026)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13.03.202600:03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2026 год (№ 22-2 от13.03.2026)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